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693" w:rsidRPr="00377696" w:rsidRDefault="006D32FB">
      <w:pPr>
        <w:pStyle w:val="CRCoverPage"/>
        <w:tabs>
          <w:tab w:val="right" w:pos="9639"/>
        </w:tabs>
        <w:spacing w:after="0"/>
        <w:outlineLvl w:val="0"/>
        <w:rPr>
          <w:rFonts w:eastAsia="宋体" w:cs="Arial"/>
          <w:b/>
          <w:sz w:val="24"/>
          <w:szCs w:val="24"/>
          <w:lang w:val="en-US" w:eastAsia="zh-CN"/>
        </w:rPr>
      </w:pPr>
      <w:r w:rsidRPr="00377696">
        <w:rPr>
          <w:rFonts w:cs="Arial"/>
          <w:b/>
          <w:sz w:val="24"/>
          <w:szCs w:val="24"/>
        </w:rPr>
        <w:t>3GPP TSG RAN Meeting #9</w:t>
      </w:r>
      <w:r w:rsidRPr="00377696">
        <w:rPr>
          <w:rFonts w:eastAsia="宋体" w:cs="Arial"/>
          <w:b/>
          <w:sz w:val="24"/>
          <w:szCs w:val="24"/>
          <w:lang w:val="en-US" w:eastAsia="zh-CN"/>
        </w:rPr>
        <w:t xml:space="preserve">8                             </w:t>
      </w:r>
      <w:r w:rsidR="004B7FEC" w:rsidRPr="00377696">
        <w:rPr>
          <w:rFonts w:eastAsia="宋体" w:cs="Arial"/>
          <w:b/>
          <w:sz w:val="24"/>
          <w:szCs w:val="24"/>
          <w:lang w:val="en-US" w:eastAsia="zh-CN"/>
        </w:rPr>
        <w:t xml:space="preserve">       </w:t>
      </w:r>
      <w:r w:rsidR="004B7FEC" w:rsidRPr="00377696">
        <w:rPr>
          <w:rFonts w:cs="Arial"/>
          <w:b/>
          <w:sz w:val="24"/>
          <w:szCs w:val="24"/>
        </w:rPr>
        <w:t>RP-223051</w:t>
      </w:r>
    </w:p>
    <w:p w:rsidR="00B86693" w:rsidRPr="00377696" w:rsidRDefault="006D32FB">
      <w:pPr>
        <w:overflowPunct w:val="0"/>
        <w:autoSpaceDE w:val="0"/>
        <w:autoSpaceDN w:val="0"/>
        <w:snapToGrid w:val="0"/>
        <w:spacing w:line="240" w:lineRule="auto"/>
        <w:textAlignment w:val="baseline"/>
        <w:outlineLvl w:val="0"/>
        <w:rPr>
          <w:rFonts w:ascii="Arial" w:hAnsi="Arial" w:cs="Arial"/>
          <w:b/>
          <w:sz w:val="24"/>
          <w:szCs w:val="24"/>
        </w:rPr>
      </w:pPr>
      <w:r w:rsidRPr="00377696">
        <w:rPr>
          <w:rFonts w:ascii="Arial" w:hAnsi="Arial" w:cs="Arial"/>
          <w:b/>
          <w:sz w:val="24"/>
          <w:szCs w:val="24"/>
        </w:rPr>
        <w:t>Electronic Meeting, Dec. 12-16, 2022</w:t>
      </w:r>
      <w:r w:rsidRPr="00377696">
        <w:rPr>
          <w:rFonts w:ascii="Arial" w:eastAsia="宋体" w:hAnsi="Arial" w:cs="Arial"/>
          <w:b/>
          <w:sz w:val="24"/>
          <w:szCs w:val="24"/>
        </w:rPr>
        <w:t xml:space="preserve"> </w:t>
      </w:r>
      <w:r w:rsidRPr="00377696">
        <w:rPr>
          <w:rFonts w:ascii="Arial" w:hAnsi="Arial" w:cs="Arial"/>
          <w:b/>
          <w:bCs/>
          <w:sz w:val="24"/>
          <w:szCs w:val="24"/>
          <w:lang w:val="en-GB"/>
        </w:rPr>
        <w:tab/>
        <w:t xml:space="preserve">      </w:t>
      </w:r>
      <w:r w:rsidRPr="00377696">
        <w:rPr>
          <w:rFonts w:ascii="Arial" w:hAnsi="Arial" w:cs="Arial"/>
          <w:b/>
          <w:bCs/>
          <w:color w:val="D9D9D9" w:themeColor="background1" w:themeShade="D9"/>
          <w:sz w:val="24"/>
          <w:szCs w:val="24"/>
          <w:lang w:val="en-GB"/>
        </w:rPr>
        <w:t xml:space="preserve">   </w:t>
      </w:r>
      <w:r w:rsidRPr="00377696">
        <w:rPr>
          <w:rFonts w:ascii="Arial" w:hAnsi="Arial" w:cs="Arial"/>
          <w:b/>
          <w:bCs/>
          <w:sz w:val="24"/>
          <w:szCs w:val="24"/>
          <w:lang w:val="en-GB"/>
        </w:rPr>
        <w:t xml:space="preserve"> </w:t>
      </w:r>
    </w:p>
    <w:p w:rsidR="00B86693" w:rsidRPr="00377696" w:rsidRDefault="006D32FB">
      <w:pPr>
        <w:overflowPunct w:val="0"/>
        <w:autoSpaceDE w:val="0"/>
        <w:autoSpaceDN w:val="0"/>
        <w:snapToGrid w:val="0"/>
        <w:spacing w:line="240" w:lineRule="auto"/>
        <w:textAlignment w:val="baseline"/>
        <w:outlineLvl w:val="0"/>
        <w:rPr>
          <w:rFonts w:ascii="Arial" w:hAnsi="Arial" w:cs="Arial"/>
          <w:b/>
          <w:bCs/>
          <w:snapToGrid w:val="0"/>
          <w:sz w:val="24"/>
          <w:szCs w:val="24"/>
        </w:rPr>
      </w:pPr>
      <w:r w:rsidRPr="00377696">
        <w:rPr>
          <w:rFonts w:ascii="Arial" w:hAnsi="Arial" w:cs="Arial"/>
          <w:b/>
          <w:bCs/>
          <w:snapToGrid w:val="0"/>
          <w:sz w:val="24"/>
          <w:szCs w:val="24"/>
        </w:rPr>
        <w:t xml:space="preserve">Source: </w:t>
      </w:r>
      <w:r w:rsidRPr="00377696">
        <w:rPr>
          <w:rFonts w:ascii="Arial" w:hAnsi="Arial" w:cs="Arial"/>
          <w:b/>
          <w:bCs/>
          <w:snapToGrid w:val="0"/>
          <w:sz w:val="24"/>
          <w:szCs w:val="24"/>
        </w:rPr>
        <w:tab/>
      </w:r>
      <w:r w:rsidRPr="00377696">
        <w:rPr>
          <w:rFonts w:ascii="Arial" w:hAnsi="Arial" w:cs="Arial"/>
          <w:b/>
          <w:bCs/>
          <w:snapToGrid w:val="0"/>
          <w:sz w:val="24"/>
          <w:szCs w:val="24"/>
        </w:rPr>
        <w:tab/>
      </w:r>
      <w:r w:rsidR="0082667D" w:rsidRPr="00377696">
        <w:rPr>
          <w:rFonts w:ascii="Arial" w:hAnsi="Arial" w:cs="Arial"/>
          <w:b/>
          <w:bCs/>
          <w:snapToGrid w:val="0"/>
          <w:sz w:val="24"/>
          <w:szCs w:val="24"/>
        </w:rPr>
        <w:t xml:space="preserve">   </w:t>
      </w:r>
      <w:r w:rsidRPr="00377696">
        <w:rPr>
          <w:rFonts w:ascii="Arial" w:hAnsi="Arial" w:cs="Arial"/>
          <w:b/>
          <w:bCs/>
          <w:snapToGrid w:val="0"/>
          <w:sz w:val="24"/>
          <w:szCs w:val="24"/>
        </w:rPr>
        <w:t>CMCC</w:t>
      </w:r>
      <w:r w:rsidR="004F565B" w:rsidRPr="00377696">
        <w:rPr>
          <w:rFonts w:ascii="Arial" w:hAnsi="Arial" w:cs="Arial"/>
          <w:b/>
          <w:bCs/>
          <w:snapToGrid w:val="0"/>
          <w:sz w:val="24"/>
          <w:szCs w:val="24"/>
        </w:rPr>
        <w:t>, CATT</w:t>
      </w:r>
    </w:p>
    <w:p w:rsidR="00B86693" w:rsidRPr="00377696" w:rsidRDefault="006D32FB">
      <w:pPr>
        <w:overflowPunct w:val="0"/>
        <w:autoSpaceDE w:val="0"/>
        <w:autoSpaceDN w:val="0"/>
        <w:snapToGrid w:val="0"/>
        <w:spacing w:line="240" w:lineRule="auto"/>
        <w:ind w:left="2100" w:hanging="2100"/>
        <w:textAlignment w:val="baseline"/>
        <w:outlineLvl w:val="0"/>
        <w:rPr>
          <w:rFonts w:ascii="Arial" w:hAnsi="Arial" w:cs="Arial"/>
          <w:b/>
          <w:bCs/>
          <w:snapToGrid w:val="0"/>
          <w:sz w:val="24"/>
          <w:szCs w:val="24"/>
        </w:rPr>
      </w:pPr>
      <w:r w:rsidRPr="00377696">
        <w:rPr>
          <w:rFonts w:ascii="Arial" w:hAnsi="Arial" w:cs="Arial"/>
          <w:b/>
          <w:bCs/>
          <w:snapToGrid w:val="0"/>
          <w:sz w:val="24"/>
          <w:szCs w:val="24"/>
        </w:rPr>
        <w:t xml:space="preserve">Title:  </w:t>
      </w:r>
      <w:r w:rsidR="0082667D" w:rsidRPr="00377696">
        <w:rPr>
          <w:rFonts w:ascii="Arial" w:hAnsi="Arial" w:cs="Arial"/>
          <w:b/>
          <w:bCs/>
          <w:snapToGrid w:val="0"/>
          <w:sz w:val="24"/>
          <w:szCs w:val="24"/>
        </w:rPr>
        <w:t xml:space="preserve">          </w:t>
      </w:r>
      <w:r w:rsidRPr="00377696">
        <w:rPr>
          <w:rFonts w:ascii="Arial" w:hAnsi="Arial" w:cs="Arial"/>
          <w:b/>
          <w:bCs/>
          <w:snapToGrid w:val="0"/>
          <w:sz w:val="24"/>
          <w:szCs w:val="24"/>
        </w:rPr>
        <w:t>Discussion on R18 SL relay enhancements WID revision</w:t>
      </w:r>
    </w:p>
    <w:p w:rsidR="00B86693" w:rsidRPr="00377696" w:rsidRDefault="006D32FB">
      <w:pPr>
        <w:overflowPunct w:val="0"/>
        <w:autoSpaceDE w:val="0"/>
        <w:autoSpaceDN w:val="0"/>
        <w:snapToGrid w:val="0"/>
        <w:spacing w:line="240" w:lineRule="auto"/>
        <w:textAlignment w:val="baseline"/>
        <w:outlineLvl w:val="0"/>
        <w:rPr>
          <w:rFonts w:ascii="Arial" w:hAnsi="Arial" w:cs="Arial"/>
          <w:b/>
          <w:bCs/>
          <w:snapToGrid w:val="0"/>
          <w:sz w:val="24"/>
          <w:szCs w:val="24"/>
        </w:rPr>
      </w:pPr>
      <w:r w:rsidRPr="00377696">
        <w:rPr>
          <w:rFonts w:ascii="Arial" w:hAnsi="Arial" w:cs="Arial"/>
          <w:b/>
          <w:bCs/>
          <w:snapToGrid w:val="0"/>
          <w:sz w:val="24"/>
          <w:szCs w:val="24"/>
        </w:rPr>
        <w:t>Agenda item</w:t>
      </w:r>
      <w:bookmarkStart w:id="0" w:name="Source"/>
      <w:bookmarkEnd w:id="0"/>
      <w:r w:rsidRPr="00377696">
        <w:rPr>
          <w:rFonts w:ascii="Arial" w:cs="Arial"/>
          <w:b/>
          <w:bCs/>
          <w:snapToGrid w:val="0"/>
          <w:sz w:val="24"/>
          <w:szCs w:val="24"/>
        </w:rPr>
        <w:t>：</w:t>
      </w:r>
      <w:r w:rsidRPr="00377696">
        <w:rPr>
          <w:rFonts w:ascii="Arial" w:hAnsi="Arial" w:cs="Arial"/>
          <w:b/>
          <w:bCs/>
          <w:snapToGrid w:val="0"/>
          <w:sz w:val="24"/>
          <w:szCs w:val="24"/>
        </w:rPr>
        <w:t xml:space="preserve"> </w:t>
      </w:r>
      <w:r w:rsidR="0082667D" w:rsidRPr="00377696">
        <w:rPr>
          <w:rFonts w:ascii="Arial" w:hAnsi="Arial" w:cs="Arial"/>
          <w:b/>
          <w:bCs/>
          <w:snapToGrid w:val="0"/>
          <w:sz w:val="24"/>
          <w:szCs w:val="24"/>
        </w:rPr>
        <w:t xml:space="preserve">  </w:t>
      </w:r>
      <w:r w:rsidRPr="00377696">
        <w:rPr>
          <w:rFonts w:ascii="Arial" w:hAnsi="Arial" w:cs="Arial"/>
          <w:b/>
          <w:bCs/>
          <w:snapToGrid w:val="0"/>
          <w:sz w:val="24"/>
          <w:szCs w:val="24"/>
        </w:rPr>
        <w:t>9.3.2.4</w:t>
      </w:r>
    </w:p>
    <w:p w:rsidR="00B86693" w:rsidRPr="00377696" w:rsidRDefault="006D32FB">
      <w:pPr>
        <w:overflowPunct w:val="0"/>
        <w:autoSpaceDE w:val="0"/>
        <w:autoSpaceDN w:val="0"/>
        <w:snapToGrid w:val="0"/>
        <w:spacing w:line="240" w:lineRule="auto"/>
        <w:textAlignment w:val="baseline"/>
        <w:outlineLvl w:val="0"/>
        <w:rPr>
          <w:rFonts w:ascii="Arial" w:hAnsi="Arial" w:cs="Arial"/>
          <w:b/>
          <w:bCs/>
          <w:snapToGrid w:val="0"/>
          <w:sz w:val="24"/>
          <w:szCs w:val="24"/>
        </w:rPr>
      </w:pPr>
      <w:r w:rsidRPr="00377696">
        <w:rPr>
          <w:rFonts w:ascii="Arial" w:hAnsi="Arial" w:cs="Arial"/>
          <w:b/>
          <w:bCs/>
          <w:snapToGrid w:val="0"/>
          <w:sz w:val="24"/>
          <w:szCs w:val="24"/>
        </w:rPr>
        <w:t>Document for:</w:t>
      </w:r>
      <w:bookmarkStart w:id="1" w:name="DocumentFor"/>
      <w:bookmarkEnd w:id="1"/>
      <w:r w:rsidRPr="00377696">
        <w:rPr>
          <w:rFonts w:ascii="Arial" w:hAnsi="Arial" w:cs="Arial"/>
          <w:b/>
          <w:bCs/>
          <w:snapToGrid w:val="0"/>
          <w:sz w:val="24"/>
          <w:szCs w:val="24"/>
        </w:rPr>
        <w:t xml:space="preserve"> </w:t>
      </w:r>
      <w:r w:rsidR="0082667D" w:rsidRPr="00377696">
        <w:rPr>
          <w:rFonts w:ascii="Arial" w:hAnsi="Arial" w:cs="Arial"/>
          <w:b/>
          <w:bCs/>
          <w:snapToGrid w:val="0"/>
          <w:sz w:val="24"/>
          <w:szCs w:val="24"/>
        </w:rPr>
        <w:t xml:space="preserve">  </w:t>
      </w:r>
      <w:r w:rsidRPr="00377696">
        <w:rPr>
          <w:rFonts w:ascii="Arial" w:hAnsi="Arial" w:cs="Arial"/>
          <w:b/>
          <w:bCs/>
          <w:snapToGrid w:val="0"/>
          <w:sz w:val="24"/>
          <w:szCs w:val="24"/>
        </w:rPr>
        <w:t>Decision</w:t>
      </w:r>
    </w:p>
    <w:p w:rsidR="00B86693" w:rsidRDefault="00FA297F">
      <w:pPr>
        <w:pStyle w:val="1"/>
        <w:rPr>
          <w:lang w:eastAsia="zh-CN"/>
        </w:rPr>
      </w:pPr>
      <w:bookmarkStart w:id="2" w:name="OLE_LINK58"/>
      <w:bookmarkStart w:id="3" w:name="OLE_LINK57"/>
      <w:r>
        <w:t>Introduction</w:t>
      </w:r>
      <w:bookmarkEnd w:id="2"/>
      <w:bookmarkEnd w:id="3"/>
    </w:p>
    <w:p w:rsidR="00EA5901" w:rsidRPr="00DD27DC" w:rsidRDefault="00770A76" w:rsidP="00EA5901">
      <w:pPr>
        <w:rPr>
          <w:sz w:val="20"/>
          <w:szCs w:val="20"/>
        </w:rPr>
      </w:pPr>
      <w:bookmarkStart w:id="4" w:name="OLE_LINK71"/>
      <w:bookmarkStart w:id="5" w:name="OLE_LINK72"/>
      <w:r w:rsidRPr="00DD27DC">
        <w:rPr>
          <w:sz w:val="20"/>
          <w:szCs w:val="20"/>
        </w:rPr>
        <w:t>As</w:t>
      </w:r>
      <w:r w:rsidRPr="00DD27DC">
        <w:rPr>
          <w:rFonts w:hint="eastAsia"/>
          <w:sz w:val="20"/>
          <w:szCs w:val="20"/>
        </w:rPr>
        <w:t xml:space="preserve"> shown in </w:t>
      </w:r>
      <w:fldSimple w:instr=" REF _Ref121062797 \r \h  \* MERGEFORMAT ">
        <w:r w:rsidRPr="00DD27DC">
          <w:rPr>
            <w:sz w:val="20"/>
            <w:szCs w:val="20"/>
          </w:rPr>
          <w:t>[1]</w:t>
        </w:r>
      </w:fldSimple>
      <w:r w:rsidRPr="00DD27DC">
        <w:rPr>
          <w:rFonts w:hint="eastAsia"/>
          <w:sz w:val="20"/>
          <w:szCs w:val="20"/>
        </w:rPr>
        <w:t xml:space="preserve">, the current </w:t>
      </w:r>
      <w:r w:rsidR="00D878C7" w:rsidRPr="00DD27DC">
        <w:rPr>
          <w:rFonts w:hint="eastAsia"/>
          <w:sz w:val="20"/>
          <w:szCs w:val="20"/>
        </w:rPr>
        <w:t xml:space="preserve">SID </w:t>
      </w:r>
      <w:r w:rsidRPr="00DD27DC">
        <w:rPr>
          <w:rFonts w:hint="eastAsia"/>
          <w:sz w:val="20"/>
          <w:szCs w:val="20"/>
        </w:rPr>
        <w:t>objective of</w:t>
      </w:r>
      <w:r w:rsidR="00D878C7" w:rsidRPr="00DD27DC">
        <w:rPr>
          <w:rFonts w:hint="eastAsia"/>
          <w:sz w:val="20"/>
          <w:szCs w:val="20"/>
        </w:rPr>
        <w:t xml:space="preserve"> R18</w:t>
      </w:r>
      <w:r w:rsidRPr="00DD27DC">
        <w:rPr>
          <w:rFonts w:hint="eastAsia"/>
          <w:sz w:val="20"/>
          <w:szCs w:val="20"/>
        </w:rPr>
        <w:t xml:space="preserve"> SL Relay</w:t>
      </w:r>
      <w:r w:rsidR="00D215F6" w:rsidRPr="00DD27DC">
        <w:rPr>
          <w:rFonts w:hint="eastAsia"/>
          <w:sz w:val="20"/>
          <w:szCs w:val="20"/>
        </w:rPr>
        <w:t xml:space="preserve"> multi-path is as follows</w:t>
      </w:r>
      <w:r w:rsidR="006D32FB" w:rsidRPr="00DD27DC">
        <w:rPr>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7"/>
      </w:tblGrid>
      <w:tr w:rsidR="00EA5901" w:rsidRPr="00DD27DC" w:rsidTr="00461D46">
        <w:tc>
          <w:tcPr>
            <w:tcW w:w="8954" w:type="dxa"/>
          </w:tcPr>
          <w:p w:rsidR="00EA5901" w:rsidRPr="00DD27DC" w:rsidRDefault="006D32FB" w:rsidP="00461D46">
            <w:pPr>
              <w:rPr>
                <w:b/>
                <w:sz w:val="20"/>
                <w:szCs w:val="20"/>
              </w:rPr>
            </w:pPr>
            <w:r w:rsidRPr="00DD27DC">
              <w:rPr>
                <w:b/>
                <w:sz w:val="20"/>
                <w:szCs w:val="20"/>
              </w:rPr>
              <w:t xml:space="preserve">Objectives on multi-path support for the </w:t>
            </w:r>
            <w:r w:rsidRPr="00DD27DC">
              <w:rPr>
                <w:rFonts w:eastAsia="Batang" w:cs="Arial"/>
                <w:b/>
                <w:sz w:val="20"/>
                <w:szCs w:val="20"/>
              </w:rPr>
              <w:t>NR sidelink relay enhancements</w:t>
            </w:r>
            <w:r w:rsidRPr="00DD27DC">
              <w:rPr>
                <w:b/>
                <w:sz w:val="20"/>
                <w:szCs w:val="20"/>
              </w:rPr>
              <w:t xml:space="preserve"> in NR [1]:</w:t>
            </w:r>
          </w:p>
          <w:p w:rsidR="00EA5901" w:rsidRPr="00DD27DC" w:rsidRDefault="00EA5901" w:rsidP="00EA5901">
            <w:pPr>
              <w:numPr>
                <w:ilvl w:val="0"/>
                <w:numId w:val="29"/>
              </w:numPr>
              <w:overflowPunct w:val="0"/>
              <w:autoSpaceDE w:val="0"/>
              <w:autoSpaceDN w:val="0"/>
              <w:spacing w:before="120" w:after="0" w:line="280" w:lineRule="atLeast"/>
              <w:jc w:val="both"/>
              <w:rPr>
                <w:sz w:val="20"/>
                <w:szCs w:val="20"/>
                <w:lang w:eastAsia="ko-KR"/>
              </w:rPr>
            </w:pPr>
            <w:r w:rsidRPr="00DD27DC">
              <w:rPr>
                <w:rFonts w:hint="eastAsia"/>
                <w:sz w:val="20"/>
                <w:szCs w:val="20"/>
                <w:lang w:eastAsia="ko-KR"/>
              </w:rPr>
              <w:t xml:space="preserve">Study </w:t>
            </w:r>
            <w:r w:rsidRPr="00DD27DC">
              <w:rPr>
                <w:sz w:val="20"/>
                <w:szCs w:val="20"/>
                <w:lang w:eastAsia="ko-KR"/>
              </w:rPr>
              <w:t>the benefit and potential solutions for multi-path support to enhance reliability and throughput (e.g., by switching among or utilizing the multiple paths simultaneously) in the following scenarios [RAN2, RAN3]:</w:t>
            </w:r>
          </w:p>
          <w:p w:rsidR="00EA5901" w:rsidRPr="00DD27DC" w:rsidRDefault="00EA5901" w:rsidP="00EA5901">
            <w:pPr>
              <w:numPr>
                <w:ilvl w:val="1"/>
                <w:numId w:val="29"/>
              </w:numPr>
              <w:overflowPunct w:val="0"/>
              <w:autoSpaceDE w:val="0"/>
              <w:autoSpaceDN w:val="0"/>
              <w:spacing w:before="120" w:after="0" w:line="280" w:lineRule="atLeast"/>
              <w:jc w:val="both"/>
              <w:rPr>
                <w:sz w:val="20"/>
                <w:szCs w:val="20"/>
                <w:highlight w:val="yellow"/>
                <w:lang w:eastAsia="ko-KR"/>
              </w:rPr>
            </w:pPr>
            <w:r w:rsidRPr="00DD27DC">
              <w:rPr>
                <w:rFonts w:hint="eastAsia"/>
                <w:sz w:val="20"/>
                <w:szCs w:val="20"/>
                <w:lang w:eastAsia="ko-KR"/>
              </w:rPr>
              <w:t xml:space="preserve">A UE is connected </w:t>
            </w:r>
            <w:r w:rsidRPr="00DD27DC">
              <w:rPr>
                <w:sz w:val="20"/>
                <w:szCs w:val="20"/>
                <w:lang w:eastAsia="ko-KR"/>
              </w:rPr>
              <w:t xml:space="preserve">to the same gNB using one direct path and one indirect path via 1) Layer-2 UE-to-Network relay, or 2) via another UE (where the UE-UE inter-connection is assumed to be ideal), </w:t>
            </w:r>
            <w:r w:rsidR="006D32FB" w:rsidRPr="00DD27DC">
              <w:rPr>
                <w:sz w:val="20"/>
                <w:szCs w:val="20"/>
                <w:lang w:eastAsia="ko-KR"/>
              </w:rPr>
              <w:t>where the solutions for 1) are to be reused for 2) without precluding the possibility of excluding a part of the solutions which is unnecessary for the operation for 2).</w:t>
            </w:r>
          </w:p>
          <w:p w:rsidR="007A2806" w:rsidRPr="00DD27DC" w:rsidRDefault="007A2806" w:rsidP="007A2806">
            <w:pPr>
              <w:spacing w:before="120" w:after="0" w:line="280" w:lineRule="atLeast"/>
              <w:ind w:left="400"/>
              <w:jc w:val="both"/>
              <w:rPr>
                <w:sz w:val="20"/>
                <w:szCs w:val="20"/>
                <w:lang w:eastAsia="ko-KR"/>
              </w:rPr>
            </w:pPr>
            <w:r w:rsidRPr="00DD27DC">
              <w:rPr>
                <w:sz w:val="20"/>
                <w:szCs w:val="20"/>
                <w:lang w:eastAsia="ko-KR"/>
              </w:rPr>
              <w:t>Note 3A: Study on the benefit and potential solutions are to be completed in RAN#98 which will decide whether/how to start the normative work.</w:t>
            </w:r>
          </w:p>
          <w:p w:rsidR="007A2806" w:rsidRPr="00DD27DC" w:rsidRDefault="007A2806" w:rsidP="007A2806">
            <w:pPr>
              <w:spacing w:before="120" w:after="0" w:line="280" w:lineRule="atLeast"/>
              <w:ind w:left="360"/>
              <w:jc w:val="both"/>
              <w:rPr>
                <w:sz w:val="20"/>
                <w:szCs w:val="20"/>
                <w:lang w:eastAsia="ko-KR"/>
              </w:rPr>
            </w:pPr>
            <w:r w:rsidRPr="00DD27DC">
              <w:rPr>
                <w:sz w:val="20"/>
                <w:szCs w:val="20"/>
                <w:lang w:eastAsia="ko-KR"/>
              </w:rPr>
              <w:t>Note 3B: UE-to-Network relay in scenario 1 reuses the Rel-17 solution as the baseline.</w:t>
            </w:r>
            <w:r w:rsidRPr="00DD27DC" w:rsidDel="0047749C">
              <w:rPr>
                <w:sz w:val="20"/>
                <w:szCs w:val="20"/>
                <w:lang w:eastAsia="ko-KR"/>
              </w:rPr>
              <w:t xml:space="preserve"> </w:t>
            </w:r>
          </w:p>
          <w:p w:rsidR="0051549B" w:rsidRPr="00DD27DC" w:rsidRDefault="007A2806">
            <w:pPr>
              <w:spacing w:before="120" w:after="0" w:line="280" w:lineRule="atLeast"/>
              <w:ind w:left="360"/>
              <w:jc w:val="both"/>
              <w:rPr>
                <w:bCs/>
                <w:sz w:val="20"/>
                <w:szCs w:val="20"/>
              </w:rPr>
            </w:pPr>
            <w:r w:rsidRPr="00DD27DC">
              <w:rPr>
                <w:sz w:val="20"/>
                <w:szCs w:val="20"/>
                <w:lang w:eastAsia="ko-KR"/>
              </w:rPr>
              <w:t>Note 3C: Support of Layer-3 UE-to-Network relay in multi-path scenario is assumed to have no RAN impact and the work and solutions are subject to SA2 to progress.</w:t>
            </w:r>
          </w:p>
        </w:tc>
      </w:tr>
    </w:tbl>
    <w:p w:rsidR="00EA5901" w:rsidRDefault="00EA5901" w:rsidP="00EA5901"/>
    <w:p w:rsidR="005A0D50" w:rsidRDefault="00E25D4C" w:rsidP="005A0D50">
      <w:r>
        <w:rPr>
          <w:rFonts w:hint="eastAsia"/>
          <w:sz w:val="20"/>
          <w:szCs w:val="20"/>
        </w:rPr>
        <w:t xml:space="preserve">The </w:t>
      </w:r>
      <w:r w:rsidR="00FA297F">
        <w:rPr>
          <w:rFonts w:hint="eastAsia"/>
          <w:sz w:val="20"/>
          <w:szCs w:val="20"/>
        </w:rPr>
        <w:t xml:space="preserve">Study Item of SL relay multi-path </w:t>
      </w:r>
      <w:r>
        <w:rPr>
          <w:rFonts w:hint="eastAsia"/>
          <w:sz w:val="20"/>
          <w:szCs w:val="20"/>
        </w:rPr>
        <w:t xml:space="preserve">for both scenario 1 and scenario 2 </w:t>
      </w:r>
      <w:r w:rsidRPr="00E25D4C">
        <w:rPr>
          <w:sz w:val="20"/>
          <w:szCs w:val="20"/>
        </w:rPr>
        <w:t xml:space="preserve">was finalized during RAN WGs meetings in </w:t>
      </w:r>
      <w:r>
        <w:rPr>
          <w:rFonts w:hint="eastAsia"/>
          <w:sz w:val="20"/>
          <w:szCs w:val="20"/>
        </w:rPr>
        <w:t>November</w:t>
      </w:r>
      <w:r w:rsidRPr="00E25D4C">
        <w:rPr>
          <w:sz w:val="20"/>
          <w:szCs w:val="20"/>
        </w:rPr>
        <w:t xml:space="preserve"> 20</w:t>
      </w:r>
      <w:r>
        <w:rPr>
          <w:rFonts w:hint="eastAsia"/>
          <w:sz w:val="20"/>
          <w:szCs w:val="20"/>
        </w:rPr>
        <w:t xml:space="preserve">22 and RAN WGs </w:t>
      </w:r>
      <w:r w:rsidR="00FA297F">
        <w:rPr>
          <w:rFonts w:hint="eastAsia"/>
          <w:sz w:val="20"/>
          <w:szCs w:val="20"/>
        </w:rPr>
        <w:t xml:space="preserve">can proceed to normative work </w:t>
      </w:r>
      <w:r>
        <w:rPr>
          <w:rFonts w:hint="eastAsia"/>
          <w:sz w:val="20"/>
          <w:szCs w:val="20"/>
        </w:rPr>
        <w:t>of the SL Relay multi-path part</w:t>
      </w:r>
      <w:r w:rsidR="00FA297F">
        <w:rPr>
          <w:rFonts w:hint="eastAsia"/>
          <w:sz w:val="20"/>
          <w:szCs w:val="20"/>
        </w:rPr>
        <w:t xml:space="preserve"> for both scenarios 1 and 2</w:t>
      </w:r>
      <w:r>
        <w:rPr>
          <w:rFonts w:hint="eastAsia"/>
          <w:sz w:val="20"/>
          <w:szCs w:val="20"/>
        </w:rPr>
        <w:t xml:space="preserve"> in the coming meeting</w:t>
      </w:r>
      <w:r w:rsidR="00FA297F">
        <w:rPr>
          <w:rFonts w:hint="eastAsia"/>
          <w:sz w:val="20"/>
          <w:szCs w:val="20"/>
        </w:rPr>
        <w:t xml:space="preserve">. </w:t>
      </w:r>
      <w:r>
        <w:rPr>
          <w:rFonts w:hint="eastAsia"/>
          <w:sz w:val="20"/>
          <w:szCs w:val="20"/>
        </w:rPr>
        <w:t>D</w:t>
      </w:r>
      <w:r w:rsidR="00FA297F">
        <w:rPr>
          <w:rFonts w:hint="eastAsia"/>
          <w:sz w:val="20"/>
          <w:szCs w:val="20"/>
        </w:rPr>
        <w:t>uring SI,</w:t>
      </w:r>
      <w:r>
        <w:rPr>
          <w:rFonts w:hint="eastAsia"/>
          <w:sz w:val="20"/>
          <w:szCs w:val="20"/>
        </w:rPr>
        <w:t xml:space="preserve"> i</w:t>
      </w:r>
      <w:r w:rsidRPr="00E25D4C">
        <w:rPr>
          <w:sz w:val="20"/>
          <w:szCs w:val="20"/>
        </w:rPr>
        <w:t>t was concluded that</w:t>
      </w:r>
      <w:r w:rsidR="00FA297F">
        <w:rPr>
          <w:rFonts w:hint="eastAsia"/>
          <w:sz w:val="20"/>
          <w:szCs w:val="20"/>
        </w:rPr>
        <w:t xml:space="preserve"> the benefit</w:t>
      </w:r>
      <w:r>
        <w:rPr>
          <w:rFonts w:hint="eastAsia"/>
          <w:sz w:val="20"/>
          <w:szCs w:val="20"/>
        </w:rPr>
        <w:t xml:space="preserve"> of both scenario 1 and scenario 2 ha</w:t>
      </w:r>
      <w:r w:rsidR="003C53A8">
        <w:rPr>
          <w:rFonts w:hint="eastAsia"/>
          <w:sz w:val="20"/>
          <w:szCs w:val="20"/>
        </w:rPr>
        <w:t>s</w:t>
      </w:r>
      <w:r>
        <w:rPr>
          <w:rFonts w:hint="eastAsia"/>
          <w:sz w:val="20"/>
          <w:szCs w:val="20"/>
        </w:rPr>
        <w:t xml:space="preserve"> been confirmed</w:t>
      </w:r>
      <w:r w:rsidR="00FA297F">
        <w:rPr>
          <w:rFonts w:hint="eastAsia"/>
          <w:sz w:val="20"/>
          <w:szCs w:val="20"/>
        </w:rPr>
        <w:t xml:space="preserve"> and </w:t>
      </w:r>
      <w:r>
        <w:rPr>
          <w:sz w:val="20"/>
          <w:szCs w:val="20"/>
        </w:rPr>
        <w:t>that the</w:t>
      </w:r>
      <w:r>
        <w:rPr>
          <w:rFonts w:hint="eastAsia"/>
          <w:sz w:val="20"/>
          <w:szCs w:val="20"/>
        </w:rPr>
        <w:t xml:space="preserve"> solutions of</w:t>
      </w:r>
      <w:r w:rsidR="00FA297F">
        <w:rPr>
          <w:rFonts w:hint="eastAsia"/>
          <w:sz w:val="20"/>
          <w:szCs w:val="20"/>
        </w:rPr>
        <w:t xml:space="preserve"> scenario </w:t>
      </w:r>
      <w:r w:rsidR="003C53A8">
        <w:rPr>
          <w:rFonts w:hint="eastAsia"/>
          <w:sz w:val="20"/>
          <w:szCs w:val="20"/>
        </w:rPr>
        <w:t>1 cannot be totally re-used for th</w:t>
      </w:r>
      <w:r w:rsidR="005955B5">
        <w:rPr>
          <w:rFonts w:hint="eastAsia"/>
          <w:sz w:val="20"/>
          <w:szCs w:val="20"/>
        </w:rPr>
        <w:t xml:space="preserve">at </w:t>
      </w:r>
      <w:r w:rsidR="003C53A8">
        <w:rPr>
          <w:rFonts w:hint="eastAsia"/>
          <w:sz w:val="20"/>
          <w:szCs w:val="20"/>
        </w:rPr>
        <w:t xml:space="preserve">of scenario 2, in terms of </w:t>
      </w:r>
      <w:r w:rsidR="00FA297F">
        <w:rPr>
          <w:rFonts w:hint="eastAsia"/>
          <w:sz w:val="20"/>
          <w:szCs w:val="20"/>
        </w:rPr>
        <w:t xml:space="preserve">link topology, protocol stack and some control plane </w:t>
      </w:r>
      <w:r w:rsidR="003C53A8">
        <w:rPr>
          <w:rFonts w:hint="eastAsia"/>
          <w:sz w:val="20"/>
          <w:szCs w:val="20"/>
        </w:rPr>
        <w:t>procedures</w:t>
      </w:r>
      <w:r w:rsidR="00FA297F">
        <w:rPr>
          <w:rFonts w:hint="eastAsia"/>
          <w:sz w:val="20"/>
          <w:szCs w:val="20"/>
        </w:rPr>
        <w:t xml:space="preserve">. </w:t>
      </w:r>
      <w:r w:rsidR="005955B5">
        <w:rPr>
          <w:sz w:val="20"/>
          <w:szCs w:val="20"/>
        </w:rPr>
        <w:t>Therefore</w:t>
      </w:r>
      <w:r w:rsidR="005955B5">
        <w:rPr>
          <w:rFonts w:hint="eastAsia"/>
          <w:sz w:val="20"/>
          <w:szCs w:val="20"/>
        </w:rPr>
        <w:t xml:space="preserve">, </w:t>
      </w:r>
      <w:r w:rsidR="005955B5">
        <w:rPr>
          <w:rFonts w:hint="eastAsia"/>
        </w:rPr>
        <w:t>w</w:t>
      </w:r>
      <w:r w:rsidR="005955B5" w:rsidRPr="005A0D50">
        <w:t>e</w:t>
      </w:r>
      <w:r w:rsidR="00FA297F" w:rsidRPr="005A0D50">
        <w:rPr>
          <w:rFonts w:hint="eastAsia"/>
        </w:rPr>
        <w:t xml:space="preserve"> will </w:t>
      </w:r>
      <w:r w:rsidR="007B2AF5" w:rsidRPr="005A0D50">
        <w:rPr>
          <w:rFonts w:hint="eastAsia"/>
        </w:rPr>
        <w:t xml:space="preserve">provide </w:t>
      </w:r>
      <w:r w:rsidR="00FA297F" w:rsidRPr="005A0D50">
        <w:rPr>
          <w:rFonts w:hint="eastAsia"/>
        </w:rPr>
        <w:t xml:space="preserve">our </w:t>
      </w:r>
      <w:r w:rsidR="007B441E" w:rsidRPr="005A0D50">
        <w:rPr>
          <w:rFonts w:hint="eastAsia"/>
        </w:rPr>
        <w:t xml:space="preserve">views on the WID scope </w:t>
      </w:r>
      <w:r w:rsidR="00FA297F" w:rsidRPr="005A0D50">
        <w:rPr>
          <w:rFonts w:hint="eastAsia"/>
        </w:rPr>
        <w:t xml:space="preserve">for </w:t>
      </w:r>
      <w:r w:rsidR="007B441E" w:rsidRPr="005A0D50">
        <w:rPr>
          <w:rFonts w:hint="eastAsia"/>
        </w:rPr>
        <w:t xml:space="preserve">R18 </w:t>
      </w:r>
      <w:r w:rsidR="00FA297F" w:rsidRPr="005A0D50">
        <w:rPr>
          <w:rFonts w:hint="eastAsia"/>
        </w:rPr>
        <w:t>SL relay multi-path</w:t>
      </w:r>
      <w:r w:rsidR="005A0D50" w:rsidRPr="005A0D50">
        <w:rPr>
          <w:rFonts w:hint="eastAsia"/>
        </w:rPr>
        <w:t xml:space="preserve"> </w:t>
      </w:r>
      <w:r w:rsidR="005A0D50">
        <w:rPr>
          <w:rFonts w:hint="eastAsia"/>
        </w:rPr>
        <w:t>i</w:t>
      </w:r>
      <w:r w:rsidR="005A0D50" w:rsidRPr="005A0D50">
        <w:rPr>
          <w:rFonts w:hint="eastAsia"/>
        </w:rPr>
        <w:t>n this contribution</w:t>
      </w:r>
      <w:r w:rsidR="00FA297F" w:rsidRPr="005A0D50">
        <w:rPr>
          <w:rFonts w:hint="eastAsia"/>
        </w:rPr>
        <w:t>.</w:t>
      </w:r>
    </w:p>
    <w:p w:rsidR="00B86693" w:rsidRPr="000109E1" w:rsidRDefault="00FA297F" w:rsidP="000109E1">
      <w:pPr>
        <w:pStyle w:val="1"/>
      </w:pPr>
      <w:r w:rsidRPr="005A0D50">
        <w:rPr>
          <w:rFonts w:ascii="Times New Roman" w:hAnsi="Times New Roman" w:hint="eastAsia"/>
          <w:sz w:val="22"/>
          <w:lang w:val="en-US" w:eastAsia="zh-CN"/>
        </w:rPr>
        <w:t xml:space="preserve"> </w:t>
      </w:r>
      <w:r w:rsidRPr="000109E1">
        <w:rPr>
          <w:rFonts w:hint="eastAsia"/>
        </w:rPr>
        <w:t xml:space="preserve"> Discussion</w:t>
      </w:r>
    </w:p>
    <w:p w:rsidR="00E36E3F" w:rsidRPr="00DD27DC" w:rsidRDefault="00FA297F">
      <w:pPr>
        <w:rPr>
          <w:sz w:val="20"/>
          <w:szCs w:val="20"/>
        </w:rPr>
      </w:pPr>
      <w:r w:rsidRPr="00DD27DC">
        <w:rPr>
          <w:rFonts w:hint="eastAsia"/>
          <w:sz w:val="20"/>
          <w:szCs w:val="20"/>
        </w:rPr>
        <w:t>With the successful completion of SI, the WID for R18 SL relay should be updated to start Work item for multi-path session</w:t>
      </w:r>
      <w:r w:rsidR="00EE33FD" w:rsidRPr="00DD27DC">
        <w:rPr>
          <w:rFonts w:hint="eastAsia"/>
          <w:sz w:val="20"/>
          <w:szCs w:val="20"/>
        </w:rPr>
        <w:t xml:space="preserve"> according to the RAN WGs</w:t>
      </w:r>
      <w:r w:rsidR="00EE33FD" w:rsidRPr="00DD27DC">
        <w:rPr>
          <w:sz w:val="20"/>
          <w:szCs w:val="20"/>
        </w:rPr>
        <w:t>’</w:t>
      </w:r>
      <w:r w:rsidR="00EE33FD" w:rsidRPr="00DD27DC">
        <w:rPr>
          <w:rFonts w:hint="eastAsia"/>
          <w:sz w:val="20"/>
          <w:szCs w:val="20"/>
        </w:rPr>
        <w:t xml:space="preserve"> conclusions during SI phase</w:t>
      </w:r>
      <w:r w:rsidRPr="00DD27DC">
        <w:rPr>
          <w:rFonts w:hint="eastAsia"/>
          <w:sz w:val="20"/>
          <w:szCs w:val="20"/>
        </w:rPr>
        <w:t xml:space="preserve">. </w:t>
      </w:r>
    </w:p>
    <w:p w:rsidR="00E36E3F" w:rsidRPr="00DD27DC" w:rsidRDefault="00E36E3F">
      <w:pPr>
        <w:rPr>
          <w:sz w:val="20"/>
          <w:szCs w:val="20"/>
        </w:rPr>
      </w:pPr>
      <w:r w:rsidRPr="00DD27DC">
        <w:rPr>
          <w:rFonts w:hint="eastAsia"/>
          <w:sz w:val="20"/>
          <w:szCs w:val="20"/>
        </w:rPr>
        <w:lastRenderedPageBreak/>
        <w:t>Per RAN WGs</w:t>
      </w:r>
      <w:r w:rsidRPr="00DD27DC">
        <w:rPr>
          <w:sz w:val="20"/>
          <w:szCs w:val="20"/>
        </w:rPr>
        <w:t>’</w:t>
      </w:r>
      <w:r w:rsidRPr="00DD27DC">
        <w:rPr>
          <w:rFonts w:hint="eastAsia"/>
          <w:sz w:val="20"/>
          <w:szCs w:val="20"/>
        </w:rPr>
        <w:t xml:space="preserve"> conclusions during SI phase, the normative work for </w:t>
      </w:r>
      <w:r w:rsidRPr="00DD27DC">
        <w:rPr>
          <w:sz w:val="20"/>
          <w:szCs w:val="20"/>
        </w:rPr>
        <w:t>scenario</w:t>
      </w:r>
      <w:r w:rsidRPr="00DD27DC">
        <w:rPr>
          <w:rFonts w:hint="eastAsia"/>
          <w:sz w:val="20"/>
          <w:szCs w:val="20"/>
        </w:rPr>
        <w:t xml:space="preserve"> 1 and scenario 2 should be handled </w:t>
      </w:r>
      <w:r w:rsidRPr="00DD27DC">
        <w:rPr>
          <w:sz w:val="20"/>
          <w:szCs w:val="20"/>
        </w:rPr>
        <w:t>separately</w:t>
      </w:r>
      <w:r w:rsidRPr="00DD27DC">
        <w:rPr>
          <w:rFonts w:hint="eastAsia"/>
          <w:sz w:val="20"/>
          <w:szCs w:val="20"/>
        </w:rPr>
        <w:t xml:space="preserve"> with some commonalities.</w:t>
      </w:r>
    </w:p>
    <w:p w:rsidR="00E36E3F" w:rsidRPr="00DD27DC" w:rsidRDefault="00FA73CB">
      <w:pPr>
        <w:rPr>
          <w:sz w:val="20"/>
          <w:szCs w:val="20"/>
        </w:rPr>
      </w:pPr>
      <w:r w:rsidRPr="00DD27DC">
        <w:rPr>
          <w:rFonts w:hint="eastAsia"/>
          <w:sz w:val="20"/>
          <w:szCs w:val="20"/>
        </w:rPr>
        <w:t xml:space="preserve">Firstly, the </w:t>
      </w:r>
      <w:r w:rsidR="00C33E17" w:rsidRPr="00DD27DC">
        <w:rPr>
          <w:sz w:val="20"/>
          <w:szCs w:val="20"/>
        </w:rPr>
        <w:t>use</w:t>
      </w:r>
      <w:r w:rsidR="00C33E17" w:rsidRPr="00DD27DC">
        <w:rPr>
          <w:rFonts w:hint="eastAsia"/>
          <w:sz w:val="20"/>
          <w:szCs w:val="20"/>
        </w:rPr>
        <w:t xml:space="preserve"> case</w:t>
      </w:r>
      <w:r w:rsidRPr="00DD27DC">
        <w:rPr>
          <w:rFonts w:hint="eastAsia"/>
          <w:sz w:val="20"/>
          <w:szCs w:val="20"/>
        </w:rPr>
        <w:t xml:space="preserve">s identified </w:t>
      </w:r>
      <w:r w:rsidR="00832C40" w:rsidRPr="00DD27DC">
        <w:rPr>
          <w:rFonts w:hint="eastAsia"/>
          <w:sz w:val="20"/>
          <w:szCs w:val="20"/>
        </w:rPr>
        <w:t xml:space="preserve">and agreed </w:t>
      </w:r>
      <w:r w:rsidRPr="00DD27DC">
        <w:rPr>
          <w:rFonts w:hint="eastAsia"/>
          <w:sz w:val="20"/>
          <w:szCs w:val="20"/>
        </w:rPr>
        <w:t>for both scenarios are different, as follows</w:t>
      </w:r>
      <w:r w:rsidR="00407C84" w:rsidRPr="00DD27DC">
        <w:rPr>
          <w:rFonts w:hint="eastAsia"/>
          <w:sz w:val="20"/>
          <w:szCs w:val="20"/>
        </w:rPr>
        <w:t xml:space="preserve"> [2]</w:t>
      </w:r>
      <w:r w:rsidRPr="00DD27DC">
        <w:rPr>
          <w:rFonts w:hint="eastAsia"/>
          <w:sz w:val="20"/>
          <w:szCs w:val="20"/>
        </w:rPr>
        <w:t>:</w:t>
      </w:r>
    </w:p>
    <w:tbl>
      <w:tblPr>
        <w:tblStyle w:val="af9"/>
        <w:tblW w:w="0" w:type="auto"/>
        <w:tblLook w:val="04A0"/>
      </w:tblPr>
      <w:tblGrid>
        <w:gridCol w:w="9242"/>
      </w:tblGrid>
      <w:tr w:rsidR="00FA73CB" w:rsidRPr="00DD27DC" w:rsidTr="00FA73CB">
        <w:tc>
          <w:tcPr>
            <w:tcW w:w="9242" w:type="dxa"/>
          </w:tcPr>
          <w:p w:rsidR="003A4CE0" w:rsidRDefault="00E6699C">
            <w:pPr>
              <w:pStyle w:val="aff4"/>
              <w:widowControl w:val="0"/>
              <w:numPr>
                <w:ilvl w:val="0"/>
                <w:numId w:val="31"/>
              </w:numPr>
              <w:adjustRightInd/>
              <w:spacing w:after="0" w:line="240" w:lineRule="auto"/>
              <w:ind w:firstLineChars="0"/>
              <w:jc w:val="both"/>
              <w:rPr>
                <w:rFonts w:eastAsia="MS Gothic"/>
                <w:sz w:val="20"/>
                <w:szCs w:val="20"/>
              </w:rPr>
            </w:pPr>
            <w:r w:rsidRPr="00DD27DC">
              <w:rPr>
                <w:rFonts w:eastAsia="MS Gothic"/>
                <w:sz w:val="20"/>
                <w:szCs w:val="20"/>
              </w:rPr>
              <w:t xml:space="preserve">The following cases are to be </w:t>
            </w:r>
            <w:r w:rsidR="006D32FB" w:rsidRPr="00DD27DC">
              <w:rPr>
                <w:rFonts w:eastAsia="MS Gothic"/>
                <w:sz w:val="20"/>
                <w:szCs w:val="20"/>
                <w:highlight w:val="yellow"/>
              </w:rPr>
              <w:t>supported for Scenario 1.</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A.</w:t>
            </w:r>
            <w:r w:rsidRPr="00DD27DC">
              <w:rPr>
                <w:rFonts w:eastAsia="MS Gothic"/>
                <w:sz w:val="20"/>
                <w:szCs w:val="20"/>
              </w:rPr>
              <w:tab/>
              <w:t xml:space="preserve">The remote UE operating only on the direct path adds the indirect path under the same gNB; </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B.</w:t>
            </w:r>
            <w:r w:rsidRPr="00DD27DC">
              <w:rPr>
                <w:rFonts w:eastAsia="MS Gothic"/>
                <w:sz w:val="20"/>
                <w:szCs w:val="20"/>
              </w:rPr>
              <w:tab/>
              <w:t xml:space="preserve">The remote UE operating only on the indirect path adds the direct path under the same gNB; </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C.</w:t>
            </w:r>
            <w:r w:rsidRPr="00DD27DC">
              <w:rPr>
                <w:rFonts w:eastAsia="MS Gothic"/>
                <w:sz w:val="20"/>
                <w:szCs w:val="20"/>
              </w:rPr>
              <w:tab/>
              <w:t>The remote UE operating in multi-path releases the indirect path;</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D.</w:t>
            </w:r>
            <w:r w:rsidRPr="00DD27DC">
              <w:rPr>
                <w:rFonts w:eastAsia="MS Gothic"/>
                <w:sz w:val="20"/>
                <w:szCs w:val="20"/>
              </w:rPr>
              <w:tab/>
              <w:t>The remote UE operating in multi-path releases the direct path;</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G.</w:t>
            </w:r>
            <w:r w:rsidRPr="00DD27DC">
              <w:rPr>
                <w:rFonts w:eastAsia="MS Gothic"/>
                <w:sz w:val="20"/>
                <w:szCs w:val="20"/>
              </w:rPr>
              <w:tab/>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p>
          <w:p w:rsidR="003A4CE0" w:rsidRDefault="00E6699C">
            <w:pPr>
              <w:pStyle w:val="aff4"/>
              <w:widowControl w:val="0"/>
              <w:numPr>
                <w:ilvl w:val="0"/>
                <w:numId w:val="31"/>
              </w:numPr>
              <w:adjustRightInd/>
              <w:spacing w:after="0" w:line="240" w:lineRule="auto"/>
              <w:ind w:firstLineChars="0"/>
              <w:jc w:val="both"/>
              <w:rPr>
                <w:rFonts w:eastAsia="MS Gothic"/>
                <w:sz w:val="20"/>
                <w:szCs w:val="20"/>
              </w:rPr>
            </w:pPr>
            <w:r w:rsidRPr="00DD27DC">
              <w:rPr>
                <w:rFonts w:eastAsia="MS Gothic"/>
                <w:sz w:val="20"/>
                <w:szCs w:val="20"/>
              </w:rPr>
              <w:t>The following case can be supported via separate release-and-add for scenario 1 (B+D in separate reconfigurations):</w:t>
            </w:r>
          </w:p>
          <w:p w:rsidR="0051549B" w:rsidRPr="00DD27DC" w:rsidRDefault="00E6699C">
            <w:pPr>
              <w:spacing w:after="0"/>
              <w:ind w:leftChars="500" w:left="1100"/>
              <w:rPr>
                <w:sz w:val="20"/>
                <w:szCs w:val="20"/>
                <w:lang w:val="en-GB" w:eastAsia="en-US"/>
              </w:rPr>
            </w:pPr>
            <w:r w:rsidRPr="00DD27DC">
              <w:rPr>
                <w:rFonts w:eastAsia="MS Gothic"/>
                <w:sz w:val="20"/>
                <w:szCs w:val="20"/>
              </w:rPr>
              <w:t>E.</w:t>
            </w:r>
            <w:r w:rsidRPr="00DD27DC">
              <w:rPr>
                <w:rFonts w:eastAsia="MS Gothic"/>
                <w:sz w:val="20"/>
                <w:szCs w:val="20"/>
              </w:rPr>
              <w:tab/>
              <w:t>The remote UE operating in multi-path changes the direct path to a different cell of the same gNB while using the serving relay UE for the indirect path under the same gNB.</w:t>
            </w:r>
          </w:p>
        </w:tc>
      </w:tr>
    </w:tbl>
    <w:p w:rsidR="00FA73CB" w:rsidRPr="00DD27DC" w:rsidRDefault="00FA73CB">
      <w:pPr>
        <w:rPr>
          <w:sz w:val="20"/>
          <w:szCs w:val="20"/>
        </w:rPr>
      </w:pPr>
    </w:p>
    <w:tbl>
      <w:tblPr>
        <w:tblStyle w:val="af9"/>
        <w:tblW w:w="0" w:type="auto"/>
        <w:tblLook w:val="04A0"/>
      </w:tblPr>
      <w:tblGrid>
        <w:gridCol w:w="9242"/>
      </w:tblGrid>
      <w:tr w:rsidR="00FA73CB" w:rsidRPr="00DD27DC" w:rsidTr="00FA73CB">
        <w:tc>
          <w:tcPr>
            <w:tcW w:w="9242" w:type="dxa"/>
          </w:tcPr>
          <w:p w:rsidR="003A4CE0" w:rsidRDefault="00E6699C">
            <w:pPr>
              <w:pStyle w:val="aff4"/>
              <w:widowControl w:val="0"/>
              <w:numPr>
                <w:ilvl w:val="0"/>
                <w:numId w:val="31"/>
              </w:numPr>
              <w:adjustRightInd/>
              <w:spacing w:after="0" w:line="240" w:lineRule="auto"/>
              <w:ind w:firstLineChars="0"/>
              <w:jc w:val="both"/>
              <w:rPr>
                <w:rFonts w:eastAsia="MS Gothic"/>
                <w:sz w:val="20"/>
                <w:szCs w:val="20"/>
              </w:rPr>
            </w:pPr>
            <w:r w:rsidRPr="00DD27DC">
              <w:rPr>
                <w:rFonts w:eastAsia="MS Gothic"/>
                <w:sz w:val="20"/>
                <w:szCs w:val="20"/>
              </w:rPr>
              <w:t xml:space="preserve">The following cases are proposed to be </w:t>
            </w:r>
            <w:r w:rsidR="006D32FB" w:rsidRPr="00DD27DC">
              <w:rPr>
                <w:rFonts w:eastAsia="MS Gothic"/>
                <w:sz w:val="20"/>
                <w:szCs w:val="20"/>
                <w:highlight w:val="yellow"/>
              </w:rPr>
              <w:t>supported for Scenario 2</w:t>
            </w:r>
            <w:r w:rsidRPr="00DD27DC">
              <w:rPr>
                <w:rFonts w:eastAsia="MS Gothic"/>
                <w:sz w:val="20"/>
                <w:szCs w:val="20"/>
              </w:rPr>
              <w:t>.</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A.</w:t>
            </w:r>
            <w:r w:rsidRPr="00DD27DC">
              <w:rPr>
                <w:rFonts w:eastAsia="MS Gothic"/>
                <w:sz w:val="20"/>
                <w:szCs w:val="20"/>
              </w:rPr>
              <w:tab/>
              <w:t xml:space="preserve">The remote UE configured only on the direct path adds the indirect path under the same gNB; </w:t>
            </w:r>
          </w:p>
          <w:p w:rsidR="00E6699C" w:rsidRPr="00DD27DC" w:rsidRDefault="00E6699C" w:rsidP="00E6699C">
            <w:pPr>
              <w:spacing w:after="0"/>
              <w:ind w:leftChars="500" w:left="1100"/>
              <w:rPr>
                <w:rFonts w:eastAsia="MS Gothic"/>
                <w:sz w:val="20"/>
                <w:szCs w:val="20"/>
              </w:rPr>
            </w:pPr>
            <w:r w:rsidRPr="00DD27DC">
              <w:rPr>
                <w:rFonts w:eastAsia="MS Gothic"/>
                <w:sz w:val="20"/>
                <w:szCs w:val="20"/>
              </w:rPr>
              <w:t>C.</w:t>
            </w:r>
            <w:r w:rsidRPr="00DD27DC">
              <w:rPr>
                <w:rFonts w:eastAsia="MS Gothic"/>
                <w:sz w:val="20"/>
                <w:szCs w:val="20"/>
              </w:rPr>
              <w:tab/>
              <w:t>The remote UE configured with multi-path releases the indirect path;</w:t>
            </w:r>
          </w:p>
          <w:p w:rsidR="003A4CE0" w:rsidRDefault="005B5019">
            <w:pPr>
              <w:pStyle w:val="aff4"/>
              <w:widowControl w:val="0"/>
              <w:numPr>
                <w:ilvl w:val="0"/>
                <w:numId w:val="31"/>
              </w:numPr>
              <w:adjustRightInd/>
              <w:spacing w:after="0" w:line="240" w:lineRule="auto"/>
              <w:ind w:firstLineChars="0"/>
              <w:jc w:val="both"/>
              <w:rPr>
                <w:rFonts w:eastAsia="MS Gothic"/>
                <w:sz w:val="20"/>
                <w:szCs w:val="20"/>
              </w:rPr>
            </w:pPr>
            <w:r w:rsidRPr="00DD27DC">
              <w:rPr>
                <w:rFonts w:eastAsia="MS Gothic"/>
                <w:sz w:val="20"/>
                <w:szCs w:val="20"/>
              </w:rPr>
              <w:t xml:space="preserve">Case B and case D are not supported for Scenario 2. </w:t>
            </w:r>
          </w:p>
          <w:p w:rsidR="003A4CE0" w:rsidRDefault="005B5019">
            <w:pPr>
              <w:pStyle w:val="aff4"/>
              <w:widowControl w:val="0"/>
              <w:numPr>
                <w:ilvl w:val="0"/>
                <w:numId w:val="31"/>
              </w:numPr>
              <w:adjustRightInd/>
              <w:spacing w:after="0" w:line="240" w:lineRule="auto"/>
              <w:ind w:firstLineChars="0"/>
              <w:jc w:val="both"/>
              <w:rPr>
                <w:rFonts w:eastAsia="MS Gothic"/>
                <w:sz w:val="20"/>
                <w:szCs w:val="20"/>
              </w:rPr>
            </w:pPr>
            <w:r w:rsidRPr="00DD27DC">
              <w:rPr>
                <w:rFonts w:eastAsia="MS Gothic"/>
                <w:sz w:val="20"/>
                <w:szCs w:val="20"/>
              </w:rPr>
              <w:t xml:space="preserve">For Scenario 2, Case E is not supported. </w:t>
            </w:r>
          </w:p>
          <w:p w:rsidR="0051549B" w:rsidRDefault="005B5019" w:rsidP="0051549B">
            <w:pPr>
              <w:pStyle w:val="aff4"/>
              <w:widowControl w:val="0"/>
              <w:numPr>
                <w:ilvl w:val="0"/>
                <w:numId w:val="31"/>
              </w:numPr>
              <w:adjustRightInd/>
              <w:spacing w:after="0" w:line="240" w:lineRule="auto"/>
              <w:ind w:firstLineChars="0"/>
              <w:jc w:val="both"/>
              <w:rPr>
                <w:sz w:val="20"/>
                <w:szCs w:val="20"/>
                <w:lang w:val="en-GB" w:eastAsia="en-US"/>
              </w:rPr>
            </w:pPr>
            <w:r w:rsidRPr="00DD27DC">
              <w:rPr>
                <w:rFonts w:eastAsia="MS Gothic"/>
                <w:sz w:val="20"/>
                <w:szCs w:val="20"/>
              </w:rPr>
              <w:t>For Scenario 2, whether to support Case G is discussed in normative phase, but RAN2 will not do additional work to enable it for Scenario 2 over Scenario 1.</w:t>
            </w:r>
          </w:p>
        </w:tc>
      </w:tr>
    </w:tbl>
    <w:p w:rsidR="00FA73CB" w:rsidRDefault="00FA73CB">
      <w:pPr>
        <w:rPr>
          <w:sz w:val="20"/>
          <w:szCs w:val="20"/>
        </w:rPr>
      </w:pPr>
    </w:p>
    <w:p w:rsidR="002E162B" w:rsidRDefault="002E162B">
      <w:pPr>
        <w:rPr>
          <w:sz w:val="20"/>
          <w:szCs w:val="20"/>
        </w:rPr>
      </w:pPr>
      <w:r>
        <w:rPr>
          <w:rFonts w:hint="eastAsia"/>
          <w:sz w:val="20"/>
          <w:szCs w:val="20"/>
        </w:rPr>
        <w:t>And t</w:t>
      </w:r>
      <w:r w:rsidRPr="002E162B">
        <w:rPr>
          <w:sz w:val="20"/>
          <w:szCs w:val="20"/>
        </w:rPr>
        <w:t>he relay UE is restricted to serve only one remote UE in Scenario 2</w:t>
      </w:r>
      <w:r w:rsidR="00D45294">
        <w:rPr>
          <w:rFonts w:hint="eastAsia"/>
          <w:sz w:val="20"/>
          <w:szCs w:val="20"/>
        </w:rPr>
        <w:t>, while the relay UE can serve multiple remote UEs in Scenario 1</w:t>
      </w:r>
      <w:r w:rsidRPr="002E162B">
        <w:rPr>
          <w:sz w:val="20"/>
          <w:szCs w:val="20"/>
        </w:rPr>
        <w:t>.</w:t>
      </w:r>
    </w:p>
    <w:p w:rsidR="00CC6AE0" w:rsidRDefault="00CC6AE0">
      <w:pPr>
        <w:rPr>
          <w:sz w:val="20"/>
          <w:szCs w:val="20"/>
        </w:rPr>
      </w:pPr>
      <w:r>
        <w:rPr>
          <w:rFonts w:hint="eastAsia"/>
          <w:sz w:val="20"/>
          <w:szCs w:val="20"/>
        </w:rPr>
        <w:t xml:space="preserve">Consequently, the corresponding different procedures will be specified for diverse </w:t>
      </w:r>
      <w:r w:rsidR="00C33E17">
        <w:rPr>
          <w:rFonts w:hint="eastAsia"/>
          <w:sz w:val="20"/>
          <w:szCs w:val="20"/>
        </w:rPr>
        <w:t>use case</w:t>
      </w:r>
      <w:r>
        <w:rPr>
          <w:rFonts w:hint="eastAsia"/>
          <w:sz w:val="20"/>
          <w:szCs w:val="20"/>
        </w:rPr>
        <w:t>s as well.</w:t>
      </w:r>
    </w:p>
    <w:p w:rsidR="00035880" w:rsidRDefault="00DB1EAC">
      <w:pPr>
        <w:rPr>
          <w:sz w:val="20"/>
          <w:szCs w:val="20"/>
        </w:rPr>
      </w:pPr>
      <w:r>
        <w:rPr>
          <w:sz w:val="20"/>
          <w:szCs w:val="20"/>
        </w:rPr>
        <w:t>O</w:t>
      </w:r>
      <w:r>
        <w:rPr>
          <w:rFonts w:hint="eastAsia"/>
          <w:sz w:val="20"/>
          <w:szCs w:val="20"/>
        </w:rPr>
        <w:t xml:space="preserve">n the other hand, </w:t>
      </w:r>
      <w:r w:rsidR="00035880">
        <w:rPr>
          <w:rFonts w:hint="eastAsia"/>
          <w:sz w:val="20"/>
          <w:szCs w:val="20"/>
        </w:rPr>
        <w:t xml:space="preserve">the </w:t>
      </w:r>
      <w:r w:rsidR="00035880">
        <w:rPr>
          <w:sz w:val="20"/>
          <w:szCs w:val="20"/>
        </w:rPr>
        <w:t xml:space="preserve">handlings of </w:t>
      </w:r>
      <w:r w:rsidR="006D32FB" w:rsidRPr="006D32FB">
        <w:rPr>
          <w:b/>
          <w:sz w:val="20"/>
          <w:szCs w:val="20"/>
        </w:rPr>
        <w:t xml:space="preserve">control plane </w:t>
      </w:r>
      <w:r w:rsidR="00035880">
        <w:rPr>
          <w:sz w:val="20"/>
          <w:szCs w:val="20"/>
        </w:rPr>
        <w:t>for both scenarios are</w:t>
      </w:r>
      <w:r w:rsidR="00035880">
        <w:rPr>
          <w:rFonts w:hint="eastAsia"/>
          <w:sz w:val="20"/>
          <w:szCs w:val="20"/>
        </w:rPr>
        <w:t xml:space="preserve"> </w:t>
      </w:r>
      <w:r w:rsidR="00035880">
        <w:rPr>
          <w:sz w:val="20"/>
          <w:szCs w:val="20"/>
        </w:rPr>
        <w:t>various</w:t>
      </w:r>
      <w:r w:rsidR="00035880">
        <w:rPr>
          <w:rFonts w:hint="eastAsia"/>
          <w:sz w:val="20"/>
          <w:szCs w:val="20"/>
        </w:rPr>
        <w:t xml:space="preserve"> as well:</w:t>
      </w:r>
    </w:p>
    <w:p w:rsidR="00B86693" w:rsidRDefault="005B5019">
      <w:pPr>
        <w:numPr>
          <w:ilvl w:val="0"/>
          <w:numId w:val="28"/>
        </w:numPr>
        <w:jc w:val="both"/>
        <w:rPr>
          <w:sz w:val="20"/>
          <w:szCs w:val="20"/>
        </w:rPr>
      </w:pPr>
      <w:r>
        <w:rPr>
          <w:rFonts w:hint="eastAsia"/>
          <w:b/>
          <w:sz w:val="20"/>
          <w:szCs w:val="20"/>
        </w:rPr>
        <w:t>A</w:t>
      </w:r>
      <w:r w:rsidRPr="005B5019">
        <w:rPr>
          <w:b/>
          <w:sz w:val="20"/>
          <w:szCs w:val="20"/>
        </w:rPr>
        <w:t>ddition/modification/release of the path</w:t>
      </w:r>
      <w:r w:rsidR="006D32FB" w:rsidRPr="006D32FB">
        <w:rPr>
          <w:b/>
          <w:sz w:val="20"/>
          <w:szCs w:val="20"/>
        </w:rPr>
        <w:t>:</w:t>
      </w:r>
      <w:r w:rsidR="001A4C84">
        <w:rPr>
          <w:rFonts w:hint="eastAsia"/>
          <w:sz w:val="20"/>
          <w:szCs w:val="20"/>
        </w:rPr>
        <w:t xml:space="preserve"> </w:t>
      </w:r>
      <w:r w:rsidR="00FA297F">
        <w:rPr>
          <w:rFonts w:hint="eastAsia"/>
          <w:sz w:val="20"/>
          <w:szCs w:val="20"/>
        </w:rPr>
        <w:t xml:space="preserve">For multi-path scenario 1, remote UE can add indirect/direct path, and remote UE operating multi-path can release/change indirect/direct path; for multi-path scenario 2, </w:t>
      </w:r>
      <w:r w:rsidR="00FA297F">
        <w:rPr>
          <w:rFonts w:hint="eastAsia"/>
          <w:sz w:val="20"/>
          <w:szCs w:val="20"/>
        </w:rPr>
        <w:lastRenderedPageBreak/>
        <w:t xml:space="preserve">only the indirect path can be added/release/changed (FFS). For those cases supported in SI, control plane procedure should be specified in WI. </w:t>
      </w:r>
    </w:p>
    <w:p w:rsidR="00B86693" w:rsidRDefault="006D32FB">
      <w:pPr>
        <w:numPr>
          <w:ilvl w:val="0"/>
          <w:numId w:val="28"/>
        </w:numPr>
        <w:jc w:val="both"/>
        <w:rPr>
          <w:sz w:val="20"/>
          <w:szCs w:val="20"/>
        </w:rPr>
      </w:pPr>
      <w:r w:rsidRPr="006D32FB">
        <w:rPr>
          <w:b/>
          <w:sz w:val="20"/>
          <w:szCs w:val="20"/>
        </w:rPr>
        <w:t>SRB1/SRB2 Handling:</w:t>
      </w:r>
      <w:r w:rsidR="005374E4">
        <w:rPr>
          <w:rFonts w:hint="eastAsia"/>
          <w:sz w:val="20"/>
          <w:szCs w:val="20"/>
        </w:rPr>
        <w:t xml:space="preserve"> </w:t>
      </w:r>
      <w:r w:rsidR="00FA297F">
        <w:rPr>
          <w:rFonts w:hint="eastAsia"/>
          <w:sz w:val="20"/>
          <w:szCs w:val="20"/>
        </w:rPr>
        <w:t xml:space="preserve">For SRB1 and SRB2 configuration, RAN2 concluded that SRB1 and SRB2 can be configured on either the direct or the indirect path or on both at least with duplication, for scenario 1; </w:t>
      </w:r>
      <w:r w:rsidR="00BD15DC">
        <w:rPr>
          <w:rFonts w:hint="eastAsia"/>
          <w:sz w:val="20"/>
          <w:szCs w:val="20"/>
        </w:rPr>
        <w:t xml:space="preserve">Conversly, </w:t>
      </w:r>
      <w:r w:rsidR="00FA297F">
        <w:rPr>
          <w:rFonts w:hint="eastAsia"/>
          <w:sz w:val="20"/>
          <w:szCs w:val="20"/>
        </w:rPr>
        <w:t>SRB1 and SRB2 can be configured at least on the direct path for scenario 2. Further details for (split)</w:t>
      </w:r>
      <w:r w:rsidR="00EC15BE">
        <w:rPr>
          <w:rFonts w:hint="eastAsia"/>
          <w:sz w:val="20"/>
          <w:szCs w:val="20"/>
        </w:rPr>
        <w:t xml:space="preserve"> </w:t>
      </w:r>
      <w:r w:rsidR="00FA297F">
        <w:rPr>
          <w:rFonts w:hint="eastAsia"/>
          <w:sz w:val="20"/>
          <w:szCs w:val="20"/>
        </w:rPr>
        <w:t>SRB1 and SRB2 are left to normative phase.</w:t>
      </w:r>
    </w:p>
    <w:p w:rsidR="00B86693" w:rsidRPr="00DD27DC" w:rsidRDefault="006D32FB" w:rsidP="00DD27DC">
      <w:pPr>
        <w:numPr>
          <w:ilvl w:val="0"/>
          <w:numId w:val="28"/>
        </w:numPr>
        <w:jc w:val="both"/>
        <w:rPr>
          <w:sz w:val="20"/>
          <w:szCs w:val="20"/>
        </w:rPr>
      </w:pPr>
      <w:r w:rsidRPr="006D32FB">
        <w:rPr>
          <w:b/>
          <w:sz w:val="20"/>
          <w:szCs w:val="20"/>
        </w:rPr>
        <w:t>RLF Operation:</w:t>
      </w:r>
      <w:r w:rsidR="005374E4">
        <w:rPr>
          <w:rFonts w:hint="eastAsia"/>
          <w:sz w:val="20"/>
          <w:szCs w:val="20"/>
        </w:rPr>
        <w:t xml:space="preserve"> </w:t>
      </w:r>
      <w:r w:rsidR="00FA297F">
        <w:rPr>
          <w:rFonts w:hint="eastAsia"/>
          <w:sz w:val="20"/>
          <w:szCs w:val="20"/>
        </w:rPr>
        <w:t xml:space="preserve">RAN2 also discussed RLF when UE operating in multi-path Relay in SI. Upon detection of 3GPP-defined RLF failure in one path, remote UE can report path failure via the alternative available path if SRB1 is configured on the alternative path or split SRB1 is configured. </w:t>
      </w:r>
      <w:bookmarkStart w:id="6" w:name="OLE_LINK1"/>
      <w:r w:rsidR="00FA297F">
        <w:rPr>
          <w:rFonts w:hint="eastAsia"/>
          <w:sz w:val="20"/>
          <w:szCs w:val="20"/>
        </w:rPr>
        <w:t>When UE operating in multi-path Relay</w:t>
      </w:r>
      <w:bookmarkEnd w:id="6"/>
      <w:r w:rsidR="00FA297F">
        <w:rPr>
          <w:rFonts w:hint="eastAsia"/>
          <w:sz w:val="20"/>
          <w:szCs w:val="20"/>
        </w:rPr>
        <w:t>, it performs RLM for Uu interface, for Scenario-1 and Scenario-2.</w:t>
      </w:r>
    </w:p>
    <w:p w:rsidR="00B86693" w:rsidRPr="00DD27DC" w:rsidRDefault="00366C59">
      <w:pPr>
        <w:rPr>
          <w:b/>
          <w:bCs/>
          <w:i/>
          <w:iCs/>
          <w:sz w:val="20"/>
          <w:szCs w:val="20"/>
        </w:rPr>
      </w:pPr>
      <w:r w:rsidRPr="00DD27DC">
        <w:rPr>
          <w:rFonts w:hint="eastAsia"/>
          <w:b/>
          <w:bCs/>
          <w:i/>
          <w:iCs/>
          <w:sz w:val="20"/>
          <w:szCs w:val="20"/>
        </w:rPr>
        <w:t xml:space="preserve">In </w:t>
      </w:r>
      <w:r w:rsidRPr="00DD27DC">
        <w:rPr>
          <w:b/>
          <w:bCs/>
          <w:i/>
          <w:iCs/>
          <w:sz w:val="20"/>
          <w:szCs w:val="20"/>
        </w:rPr>
        <w:t>addition</w:t>
      </w:r>
      <w:r w:rsidRPr="00DD27DC">
        <w:rPr>
          <w:rFonts w:hint="eastAsia"/>
          <w:b/>
          <w:bCs/>
          <w:i/>
          <w:iCs/>
          <w:sz w:val="20"/>
          <w:szCs w:val="20"/>
        </w:rPr>
        <w:t xml:space="preserve"> to the use case and Control Plan, </w:t>
      </w:r>
      <w:r w:rsidRPr="00DD27DC">
        <w:rPr>
          <w:rFonts w:hint="eastAsia"/>
          <w:sz w:val="20"/>
          <w:szCs w:val="20"/>
        </w:rPr>
        <w:t xml:space="preserve">the </w:t>
      </w:r>
      <w:r w:rsidRPr="00DD27DC">
        <w:rPr>
          <w:sz w:val="20"/>
          <w:szCs w:val="20"/>
        </w:rPr>
        <w:t>designs of UP protocol stack for both scenarios are</w:t>
      </w:r>
      <w:r w:rsidRPr="00DD27DC">
        <w:rPr>
          <w:rFonts w:hint="eastAsia"/>
          <w:sz w:val="20"/>
          <w:szCs w:val="20"/>
        </w:rPr>
        <w:t xml:space="preserve"> </w:t>
      </w:r>
      <w:r w:rsidRPr="00DD27DC">
        <w:rPr>
          <w:sz w:val="20"/>
          <w:szCs w:val="20"/>
        </w:rPr>
        <w:t>various</w:t>
      </w:r>
      <w:r w:rsidRPr="00DD27DC">
        <w:rPr>
          <w:rFonts w:hint="eastAsia"/>
          <w:sz w:val="20"/>
          <w:szCs w:val="20"/>
        </w:rPr>
        <w:t xml:space="preserve"> as well:</w:t>
      </w:r>
    </w:p>
    <w:p w:rsidR="00B86693" w:rsidRDefault="00FA297F">
      <w:pPr>
        <w:jc w:val="both"/>
        <w:rPr>
          <w:b/>
          <w:bCs/>
          <w:i/>
          <w:iCs/>
          <w:sz w:val="20"/>
          <w:szCs w:val="20"/>
        </w:rPr>
      </w:pPr>
      <w:r w:rsidRPr="00DD27DC">
        <w:rPr>
          <w:rFonts w:hint="eastAsia"/>
          <w:sz w:val="20"/>
          <w:szCs w:val="20"/>
        </w:rPr>
        <w:t xml:space="preserve">RAN2 concludes that in Scenario 2, without the adaptation layer over non-3GPP link, a PDCP PDU can be delivered to an intended PDCP entity or RLC entity for support of more than one RB over UE-to-UE link based on UE implementation; Without the adaptation </w:t>
      </w:r>
      <w:r>
        <w:rPr>
          <w:rFonts w:hint="eastAsia"/>
          <w:sz w:val="20"/>
          <w:szCs w:val="20"/>
        </w:rPr>
        <w:t>layer over Uu link, a PDCP PDU can be delivered to an intended PDCP entity or RLC entity for support of more than one RB over Uu link e.g. by configuring 1:1 bearer mapping and different Uu RLC channels for relay UE local traffic and relay traffic for PDU delivery. In general,  do not specify adaptatio</w:t>
      </w:r>
      <w:r w:rsidR="00FA7AEF">
        <w:rPr>
          <w:rFonts w:hint="eastAsia"/>
          <w:sz w:val="20"/>
          <w:szCs w:val="20"/>
        </w:rPr>
        <w:t>n layer over UE-to-UE link and U</w:t>
      </w:r>
      <w:r>
        <w:rPr>
          <w:rFonts w:hint="eastAsia"/>
          <w:sz w:val="20"/>
          <w:szCs w:val="20"/>
        </w:rPr>
        <w:t xml:space="preserve">u link for scenario 2. </w:t>
      </w:r>
    </w:p>
    <w:p w:rsidR="00B86693" w:rsidRDefault="00FA297F">
      <w:pPr>
        <w:rPr>
          <w:b/>
          <w:bCs/>
          <w:i/>
          <w:iCs/>
          <w:sz w:val="20"/>
          <w:szCs w:val="20"/>
        </w:rPr>
      </w:pPr>
      <w:r>
        <w:rPr>
          <w:rFonts w:hint="eastAsia"/>
          <w:b/>
          <w:bCs/>
          <w:i/>
          <w:iCs/>
          <w:sz w:val="20"/>
          <w:szCs w:val="20"/>
        </w:rPr>
        <w:t>Authorization and association for scenario 2</w:t>
      </w:r>
    </w:p>
    <w:p w:rsidR="00B86693" w:rsidRDefault="00FA297F">
      <w:pPr>
        <w:rPr>
          <w:sz w:val="20"/>
          <w:szCs w:val="20"/>
        </w:rPr>
      </w:pPr>
      <w:r>
        <w:rPr>
          <w:rFonts w:hint="eastAsia"/>
          <w:sz w:val="20"/>
          <w:szCs w:val="20"/>
        </w:rPr>
        <w:t xml:space="preserve">RAN2 </w:t>
      </w:r>
      <w:r w:rsidR="00582D1D">
        <w:rPr>
          <w:rFonts w:hint="eastAsia"/>
          <w:sz w:val="20"/>
          <w:szCs w:val="20"/>
        </w:rPr>
        <w:t>de-</w:t>
      </w:r>
      <w:r>
        <w:rPr>
          <w:rFonts w:hint="eastAsia"/>
          <w:sz w:val="20"/>
          <w:szCs w:val="20"/>
        </w:rPr>
        <w:t>prioritizes discussion on authorization and association mechanism between remote UE and relay UE in scenario 2.</w:t>
      </w:r>
    </w:p>
    <w:p w:rsidR="00544F78" w:rsidRPr="00DD27DC" w:rsidRDefault="00544F78">
      <w:pPr>
        <w:rPr>
          <w:sz w:val="20"/>
          <w:szCs w:val="20"/>
        </w:rPr>
      </w:pPr>
      <w:r w:rsidRPr="00DD27DC">
        <w:rPr>
          <w:rFonts w:hint="eastAsia"/>
          <w:sz w:val="20"/>
          <w:szCs w:val="20"/>
        </w:rPr>
        <w:t>The above different aspects</w:t>
      </w:r>
      <w:r w:rsidRPr="00DD27DC">
        <w:rPr>
          <w:sz w:val="20"/>
          <w:szCs w:val="20"/>
        </w:rPr>
        <w:t xml:space="preserve"> result</w:t>
      </w:r>
      <w:r w:rsidRPr="00DD27DC">
        <w:rPr>
          <w:rFonts w:hint="eastAsia"/>
          <w:sz w:val="20"/>
          <w:szCs w:val="20"/>
        </w:rPr>
        <w:t xml:space="preserve"> </w:t>
      </w:r>
      <w:r w:rsidR="00DD27DC" w:rsidRPr="00DD27DC">
        <w:rPr>
          <w:rFonts w:hint="eastAsia"/>
          <w:sz w:val="20"/>
          <w:szCs w:val="20"/>
        </w:rPr>
        <w:t xml:space="preserve">in that </w:t>
      </w:r>
      <w:r w:rsidR="00DD27DC" w:rsidRPr="00DD27DC">
        <w:rPr>
          <w:sz w:val="20"/>
          <w:szCs w:val="20"/>
        </w:rPr>
        <w:t>different</w:t>
      </w:r>
      <w:r w:rsidR="00DD27DC" w:rsidRPr="00DD27DC">
        <w:rPr>
          <w:rFonts w:hint="eastAsia"/>
          <w:sz w:val="20"/>
          <w:szCs w:val="20"/>
        </w:rPr>
        <w:t xml:space="preserve"> </w:t>
      </w:r>
      <w:r w:rsidR="00DD27DC" w:rsidRPr="00DD27DC">
        <w:rPr>
          <w:sz w:val="20"/>
          <w:szCs w:val="20"/>
        </w:rPr>
        <w:t>control plan procedure</w:t>
      </w:r>
      <w:r w:rsidR="00DD27DC" w:rsidRPr="00DD27DC">
        <w:rPr>
          <w:rFonts w:hint="eastAsia"/>
          <w:sz w:val="20"/>
          <w:szCs w:val="20"/>
        </w:rPr>
        <w:t>s</w:t>
      </w:r>
      <w:r w:rsidR="00DD27DC" w:rsidRPr="00DD27DC">
        <w:rPr>
          <w:sz w:val="20"/>
          <w:szCs w:val="20"/>
        </w:rPr>
        <w:t xml:space="preserve"> and UP protocol stack</w:t>
      </w:r>
      <w:r w:rsidR="00DD27DC" w:rsidRPr="00DD27DC">
        <w:rPr>
          <w:rFonts w:hint="eastAsia"/>
          <w:sz w:val="20"/>
          <w:szCs w:val="20"/>
        </w:rPr>
        <w:t>s</w:t>
      </w:r>
      <w:r w:rsidR="00DD27DC" w:rsidRPr="00DD27DC">
        <w:rPr>
          <w:sz w:val="20"/>
          <w:szCs w:val="20"/>
        </w:rPr>
        <w:t xml:space="preserve"> </w:t>
      </w:r>
      <w:r w:rsidR="00DD27DC" w:rsidRPr="00DD27DC">
        <w:rPr>
          <w:rFonts w:hint="eastAsia"/>
          <w:sz w:val="20"/>
          <w:szCs w:val="20"/>
        </w:rPr>
        <w:t xml:space="preserve">will be supported for </w:t>
      </w:r>
      <w:r w:rsidR="00DD27DC" w:rsidRPr="00DD27DC">
        <w:rPr>
          <w:sz w:val="20"/>
          <w:szCs w:val="20"/>
        </w:rPr>
        <w:t>scenario</w:t>
      </w:r>
      <w:r w:rsidR="00DD27DC" w:rsidRPr="00DD27DC">
        <w:rPr>
          <w:rFonts w:hint="eastAsia"/>
          <w:sz w:val="20"/>
          <w:szCs w:val="20"/>
        </w:rPr>
        <w:t xml:space="preserve"> 1 and scenario 2, </w:t>
      </w:r>
      <w:r w:rsidR="00DD27DC" w:rsidRPr="00DD27DC">
        <w:rPr>
          <w:sz w:val="20"/>
          <w:szCs w:val="20"/>
        </w:rPr>
        <w:t>respectively</w:t>
      </w:r>
      <w:r w:rsidR="00DD27DC" w:rsidRPr="00DD27DC">
        <w:rPr>
          <w:rFonts w:hint="eastAsia"/>
          <w:sz w:val="20"/>
          <w:szCs w:val="20"/>
        </w:rPr>
        <w:t>.</w:t>
      </w:r>
    </w:p>
    <w:p w:rsidR="0055161B" w:rsidRPr="00163CCC" w:rsidRDefault="006D32FB" w:rsidP="0055161B">
      <w:pPr>
        <w:rPr>
          <w:b/>
          <w:sz w:val="18"/>
          <w:szCs w:val="18"/>
        </w:rPr>
      </w:pPr>
      <w:r w:rsidRPr="00163CCC">
        <w:rPr>
          <w:b/>
          <w:sz w:val="18"/>
          <w:szCs w:val="18"/>
        </w:rPr>
        <w:t xml:space="preserve">Observation 1: </w:t>
      </w:r>
      <w:r w:rsidR="003A0126" w:rsidRPr="00163CCC">
        <w:rPr>
          <w:b/>
          <w:sz w:val="18"/>
          <w:szCs w:val="18"/>
        </w:rPr>
        <w:t>I</w:t>
      </w:r>
      <w:r w:rsidR="003A0126" w:rsidRPr="00163CCC">
        <w:rPr>
          <w:rFonts w:hint="eastAsia"/>
          <w:b/>
          <w:sz w:val="18"/>
          <w:szCs w:val="18"/>
        </w:rPr>
        <w:t xml:space="preserve">t has been confirmed by RAN2 </w:t>
      </w:r>
      <w:r w:rsidR="003A0126" w:rsidRPr="00163CCC">
        <w:rPr>
          <w:b/>
          <w:sz w:val="18"/>
          <w:szCs w:val="18"/>
        </w:rPr>
        <w:t>during SI phase</w:t>
      </w:r>
      <w:r w:rsidR="003A0126" w:rsidRPr="00163CCC">
        <w:rPr>
          <w:rFonts w:hint="eastAsia"/>
          <w:b/>
          <w:sz w:val="18"/>
          <w:szCs w:val="18"/>
        </w:rPr>
        <w:t xml:space="preserve"> that </w:t>
      </w:r>
      <w:r w:rsidR="003A0126" w:rsidRPr="00163CCC">
        <w:rPr>
          <w:b/>
          <w:sz w:val="18"/>
          <w:szCs w:val="18"/>
        </w:rPr>
        <w:t>different</w:t>
      </w:r>
      <w:r w:rsidR="003A0126" w:rsidRPr="00163CCC">
        <w:rPr>
          <w:rFonts w:hint="eastAsia"/>
          <w:b/>
          <w:sz w:val="18"/>
          <w:szCs w:val="18"/>
        </w:rPr>
        <w:t xml:space="preserve"> </w:t>
      </w:r>
      <w:r w:rsidRPr="00163CCC">
        <w:rPr>
          <w:b/>
          <w:sz w:val="18"/>
          <w:szCs w:val="18"/>
        </w:rPr>
        <w:t>control plan procedure</w:t>
      </w:r>
      <w:r w:rsidR="009A6885" w:rsidRPr="00163CCC">
        <w:rPr>
          <w:rFonts w:hint="eastAsia"/>
          <w:b/>
          <w:sz w:val="18"/>
          <w:szCs w:val="18"/>
        </w:rPr>
        <w:t>s</w:t>
      </w:r>
      <w:r w:rsidRPr="00163CCC">
        <w:rPr>
          <w:b/>
          <w:sz w:val="18"/>
          <w:szCs w:val="18"/>
        </w:rPr>
        <w:t xml:space="preserve"> and UP protocol stack</w:t>
      </w:r>
      <w:r w:rsidR="009A6885" w:rsidRPr="00163CCC">
        <w:rPr>
          <w:rFonts w:hint="eastAsia"/>
          <w:b/>
          <w:sz w:val="18"/>
          <w:szCs w:val="18"/>
        </w:rPr>
        <w:t>s</w:t>
      </w:r>
      <w:r w:rsidRPr="00163CCC">
        <w:rPr>
          <w:b/>
          <w:sz w:val="18"/>
          <w:szCs w:val="18"/>
        </w:rPr>
        <w:t xml:space="preserve"> </w:t>
      </w:r>
      <w:r w:rsidR="003A0126" w:rsidRPr="00163CCC">
        <w:rPr>
          <w:rFonts w:hint="eastAsia"/>
          <w:b/>
          <w:sz w:val="18"/>
          <w:szCs w:val="18"/>
        </w:rPr>
        <w:t xml:space="preserve">will be supported </w:t>
      </w:r>
      <w:r w:rsidR="00666296" w:rsidRPr="00163CCC">
        <w:rPr>
          <w:rFonts w:hint="eastAsia"/>
          <w:b/>
          <w:sz w:val="18"/>
          <w:szCs w:val="18"/>
        </w:rPr>
        <w:t xml:space="preserve">for </w:t>
      </w:r>
      <w:r w:rsidR="00666296" w:rsidRPr="00163CCC">
        <w:rPr>
          <w:b/>
          <w:sz w:val="18"/>
          <w:szCs w:val="18"/>
        </w:rPr>
        <w:t>scenario</w:t>
      </w:r>
      <w:r w:rsidR="00666296" w:rsidRPr="00163CCC">
        <w:rPr>
          <w:rFonts w:hint="eastAsia"/>
          <w:b/>
          <w:sz w:val="18"/>
          <w:szCs w:val="18"/>
        </w:rPr>
        <w:t xml:space="preserve"> 1 and scenario 2</w:t>
      </w:r>
      <w:r w:rsidR="003A0126" w:rsidRPr="00163CCC">
        <w:rPr>
          <w:rFonts w:hint="eastAsia"/>
          <w:b/>
          <w:sz w:val="18"/>
          <w:szCs w:val="18"/>
        </w:rPr>
        <w:t xml:space="preserve">, </w:t>
      </w:r>
      <w:r w:rsidR="003A0126" w:rsidRPr="00163CCC">
        <w:rPr>
          <w:b/>
          <w:sz w:val="18"/>
          <w:szCs w:val="18"/>
        </w:rPr>
        <w:t>respectively</w:t>
      </w:r>
      <w:r w:rsidR="003A0126" w:rsidRPr="00163CCC">
        <w:rPr>
          <w:rFonts w:hint="eastAsia"/>
          <w:b/>
          <w:sz w:val="18"/>
          <w:szCs w:val="18"/>
        </w:rPr>
        <w:t>.</w:t>
      </w:r>
      <w:r w:rsidRPr="00163CCC">
        <w:rPr>
          <w:b/>
          <w:sz w:val="18"/>
          <w:szCs w:val="18"/>
        </w:rPr>
        <w:t xml:space="preserve"> </w:t>
      </w:r>
    </w:p>
    <w:p w:rsidR="009A6885" w:rsidRPr="00163CCC" w:rsidRDefault="0055161B" w:rsidP="009A6885">
      <w:pPr>
        <w:jc w:val="both"/>
        <w:rPr>
          <w:b/>
          <w:bCs/>
          <w:sz w:val="18"/>
          <w:szCs w:val="18"/>
        </w:rPr>
      </w:pPr>
      <w:r w:rsidRPr="00163CCC">
        <w:rPr>
          <w:rFonts w:hint="eastAsia"/>
          <w:b/>
          <w:sz w:val="18"/>
          <w:szCs w:val="18"/>
        </w:rPr>
        <w:t xml:space="preserve">Proposal 1: it is proposed </w:t>
      </w:r>
      <w:r w:rsidR="003A0126" w:rsidRPr="00163CCC">
        <w:rPr>
          <w:rFonts w:hint="eastAsia"/>
          <w:b/>
          <w:sz w:val="18"/>
          <w:szCs w:val="18"/>
        </w:rPr>
        <w:t xml:space="preserve">to update the </w:t>
      </w:r>
      <w:r w:rsidR="004834E8" w:rsidRPr="00163CCC">
        <w:rPr>
          <w:rFonts w:hint="eastAsia"/>
          <w:b/>
          <w:sz w:val="18"/>
          <w:szCs w:val="18"/>
        </w:rPr>
        <w:t xml:space="preserve">corresponding objectives of </w:t>
      </w:r>
      <w:r w:rsidR="003A0126" w:rsidRPr="00163CCC">
        <w:rPr>
          <w:rFonts w:hint="eastAsia"/>
          <w:b/>
          <w:sz w:val="18"/>
          <w:szCs w:val="18"/>
        </w:rPr>
        <w:t xml:space="preserve">WID </w:t>
      </w:r>
      <w:r w:rsidR="004834E8" w:rsidRPr="00163CCC">
        <w:rPr>
          <w:rFonts w:hint="eastAsia"/>
          <w:b/>
          <w:sz w:val="18"/>
          <w:szCs w:val="18"/>
        </w:rPr>
        <w:t xml:space="preserve">for </w:t>
      </w:r>
      <w:r w:rsidR="003A0126" w:rsidRPr="00163CCC">
        <w:rPr>
          <w:rFonts w:hint="eastAsia"/>
          <w:b/>
          <w:sz w:val="18"/>
          <w:szCs w:val="18"/>
        </w:rPr>
        <w:t>R18 SL relay enhancements</w:t>
      </w:r>
      <w:bookmarkStart w:id="7" w:name="_Hlk59519022"/>
      <w:bookmarkEnd w:id="4"/>
      <w:bookmarkEnd w:id="5"/>
      <w:r w:rsidR="009A6885" w:rsidRPr="00163CCC">
        <w:rPr>
          <w:rFonts w:hint="eastAsia"/>
          <w:b/>
          <w:bCs/>
          <w:sz w:val="18"/>
          <w:szCs w:val="18"/>
        </w:rPr>
        <w:t>, as follows:</w:t>
      </w:r>
    </w:p>
    <w:p w:rsidR="00063AD3" w:rsidRPr="00163CCC" w:rsidRDefault="004834E8" w:rsidP="00063AD3">
      <w:pPr>
        <w:spacing w:before="120" w:after="0" w:line="280" w:lineRule="atLeast"/>
        <w:ind w:leftChars="64" w:left="141"/>
        <w:jc w:val="both"/>
        <w:rPr>
          <w:b/>
          <w:sz w:val="18"/>
          <w:szCs w:val="18"/>
        </w:rPr>
      </w:pPr>
      <w:r w:rsidRPr="00163CCC">
        <w:rPr>
          <w:rFonts w:hint="eastAsia"/>
          <w:b/>
          <w:sz w:val="18"/>
          <w:szCs w:val="18"/>
        </w:rPr>
        <w:t>Objective</w:t>
      </w:r>
      <w:r w:rsidR="00163CCC" w:rsidRPr="00163CCC">
        <w:rPr>
          <w:rFonts w:hint="eastAsia"/>
          <w:b/>
          <w:sz w:val="18"/>
          <w:szCs w:val="18"/>
        </w:rPr>
        <w:t xml:space="preserve"> #</w:t>
      </w:r>
      <w:r w:rsidR="00063AD3" w:rsidRPr="00163CCC">
        <w:rPr>
          <w:rFonts w:hint="eastAsia"/>
          <w:b/>
          <w:sz w:val="18"/>
          <w:szCs w:val="18"/>
        </w:rPr>
        <w:t>3</w:t>
      </w:r>
      <w:r w:rsidR="00163CCC" w:rsidRPr="00163CCC">
        <w:rPr>
          <w:rFonts w:hint="eastAsia"/>
          <w:b/>
          <w:sz w:val="18"/>
          <w:szCs w:val="18"/>
        </w:rPr>
        <w:t xml:space="preserve">: </w:t>
      </w:r>
      <w:r w:rsidR="00063AD3" w:rsidRPr="00163CCC">
        <w:rPr>
          <w:b/>
          <w:sz w:val="18"/>
          <w:szCs w:val="18"/>
        </w:rPr>
        <w:t>Specify mechanisms to support</w:t>
      </w:r>
      <w:r w:rsidR="00063AD3" w:rsidRPr="00163CCC">
        <w:rPr>
          <w:rFonts w:hint="eastAsia"/>
          <w:b/>
          <w:sz w:val="18"/>
          <w:szCs w:val="18"/>
        </w:rPr>
        <w:t xml:space="preserve"> multi-path for</w:t>
      </w:r>
      <w:r w:rsidR="00063AD3" w:rsidRPr="00163CCC">
        <w:rPr>
          <w:b/>
          <w:sz w:val="18"/>
          <w:szCs w:val="18"/>
          <w:lang w:eastAsia="ko-KR"/>
        </w:rPr>
        <w:t xml:space="preserve"> following scenarios</w:t>
      </w:r>
      <w:r w:rsidR="00063AD3" w:rsidRPr="00163CCC">
        <w:rPr>
          <w:rFonts w:hint="eastAsia"/>
          <w:b/>
          <w:sz w:val="18"/>
          <w:szCs w:val="18"/>
        </w:rPr>
        <w:t xml:space="preserve"> </w:t>
      </w:r>
      <w:r w:rsidR="00063AD3" w:rsidRPr="00163CCC">
        <w:rPr>
          <w:b/>
          <w:sz w:val="18"/>
          <w:szCs w:val="18"/>
          <w:lang w:eastAsia="ko-KR"/>
        </w:rPr>
        <w:t>[RAN2, RAN3]:</w:t>
      </w:r>
    </w:p>
    <w:p w:rsidR="00063AD3" w:rsidRPr="00163CCC" w:rsidRDefault="00063AD3" w:rsidP="00063AD3">
      <w:pPr>
        <w:spacing w:before="120" w:after="0" w:line="280" w:lineRule="atLeast"/>
        <w:ind w:leftChars="64" w:left="141"/>
        <w:jc w:val="both"/>
        <w:rPr>
          <w:b/>
          <w:sz w:val="18"/>
          <w:szCs w:val="18"/>
        </w:rPr>
      </w:pPr>
      <w:r w:rsidRPr="00163CCC">
        <w:rPr>
          <w:rFonts w:hint="eastAsia"/>
          <w:b/>
          <w:sz w:val="18"/>
          <w:szCs w:val="18"/>
          <w:lang w:eastAsia="ko-KR"/>
        </w:rPr>
        <w:t xml:space="preserve">A UE is connected </w:t>
      </w:r>
      <w:r w:rsidRPr="00163CCC">
        <w:rPr>
          <w:b/>
          <w:sz w:val="18"/>
          <w:szCs w:val="18"/>
          <w:lang w:eastAsia="ko-KR"/>
        </w:rPr>
        <w:t>to the same gNB using one direct path and one indirect path via 1) Layer-2 UE-to-Network relay</w:t>
      </w:r>
      <w:r w:rsidR="0091722C" w:rsidRPr="00163CCC">
        <w:rPr>
          <w:rFonts w:hint="eastAsia"/>
          <w:b/>
          <w:sz w:val="18"/>
          <w:szCs w:val="18"/>
        </w:rPr>
        <w:t xml:space="preserve"> as scenario 1</w:t>
      </w:r>
      <w:r w:rsidRPr="00163CCC">
        <w:rPr>
          <w:b/>
          <w:sz w:val="18"/>
          <w:szCs w:val="18"/>
          <w:lang w:eastAsia="ko-KR"/>
        </w:rPr>
        <w:t>, or 2) via another UE (where the UE-UE inter-connection is assumed to be ideal)</w:t>
      </w:r>
      <w:r w:rsidR="0091722C" w:rsidRPr="00163CCC">
        <w:rPr>
          <w:rFonts w:hint="eastAsia"/>
          <w:b/>
          <w:sz w:val="18"/>
          <w:szCs w:val="18"/>
        </w:rPr>
        <w:t xml:space="preserve"> as scenario 2</w:t>
      </w:r>
      <w:r w:rsidRPr="00163CCC">
        <w:rPr>
          <w:b/>
          <w:sz w:val="18"/>
          <w:szCs w:val="18"/>
          <w:lang w:eastAsia="ko-KR"/>
        </w:rPr>
        <w:t>, where the solutions for 1) are to be reused for 2) without precluding the possibility of excluding a part of the solutions which is unnecessary for the operation for 2).</w:t>
      </w:r>
    </w:p>
    <w:p w:rsidR="0051549B" w:rsidRDefault="00063AD3" w:rsidP="0051549B">
      <w:pPr>
        <w:numPr>
          <w:ilvl w:val="1"/>
          <w:numId w:val="32"/>
        </w:numPr>
        <w:spacing w:before="120" w:after="0" w:line="280" w:lineRule="atLeast"/>
        <w:jc w:val="both"/>
        <w:rPr>
          <w:b/>
          <w:sz w:val="18"/>
          <w:szCs w:val="18"/>
          <w:lang w:eastAsia="ko-KR"/>
        </w:rPr>
      </w:pPr>
      <w:r w:rsidRPr="00163CCC">
        <w:rPr>
          <w:b/>
          <w:sz w:val="18"/>
          <w:szCs w:val="18"/>
        </w:rPr>
        <w:t xml:space="preserve">Specify </w:t>
      </w:r>
      <w:r w:rsidRPr="00163CCC">
        <w:rPr>
          <w:rFonts w:hint="eastAsia"/>
          <w:b/>
          <w:sz w:val="18"/>
          <w:szCs w:val="18"/>
        </w:rPr>
        <w:t>enhancement</w:t>
      </w:r>
      <w:r w:rsidRPr="00163CCC">
        <w:rPr>
          <w:b/>
          <w:sz w:val="18"/>
          <w:szCs w:val="18"/>
        </w:rPr>
        <w:t xml:space="preserve"> to support</w:t>
      </w:r>
      <w:r w:rsidRPr="00163CCC">
        <w:rPr>
          <w:rFonts w:hint="eastAsia"/>
          <w:b/>
          <w:sz w:val="18"/>
          <w:szCs w:val="18"/>
        </w:rPr>
        <w:t xml:space="preserve"> multi-path for</w:t>
      </w:r>
      <w:r w:rsidRPr="00163CCC">
        <w:rPr>
          <w:b/>
          <w:sz w:val="18"/>
          <w:szCs w:val="18"/>
          <w:lang w:eastAsia="ko-KR"/>
        </w:rPr>
        <w:t xml:space="preserve"> scenario</w:t>
      </w:r>
      <w:r w:rsidRPr="00163CCC">
        <w:rPr>
          <w:rFonts w:hint="eastAsia"/>
          <w:b/>
          <w:sz w:val="18"/>
          <w:szCs w:val="18"/>
        </w:rPr>
        <w:t xml:space="preserve">1 </w:t>
      </w:r>
      <w:r w:rsidRPr="00163CCC">
        <w:rPr>
          <w:b/>
          <w:sz w:val="18"/>
          <w:szCs w:val="18"/>
          <w:lang w:eastAsia="ko-KR"/>
        </w:rPr>
        <w:t>[RAN2, RAN3]:</w:t>
      </w:r>
    </w:p>
    <w:p w:rsidR="0051549B" w:rsidRDefault="00063AD3" w:rsidP="0051549B">
      <w:pPr>
        <w:numPr>
          <w:ilvl w:val="0"/>
          <w:numId w:val="33"/>
        </w:numPr>
        <w:spacing w:before="120" w:after="0" w:line="280" w:lineRule="atLeast"/>
        <w:ind w:left="620"/>
        <w:jc w:val="both"/>
        <w:rPr>
          <w:rFonts w:eastAsia="宋体"/>
          <w:b/>
          <w:sz w:val="18"/>
          <w:szCs w:val="18"/>
        </w:rPr>
      </w:pPr>
      <w:r w:rsidRPr="00163CCC">
        <w:rPr>
          <w:rFonts w:eastAsia="宋体" w:hint="eastAsia"/>
          <w:b/>
          <w:sz w:val="18"/>
          <w:szCs w:val="18"/>
        </w:rPr>
        <w:lastRenderedPageBreak/>
        <w:t xml:space="preserve"> </w:t>
      </w:r>
      <w:r w:rsidR="00331AF2" w:rsidRPr="00163CCC">
        <w:rPr>
          <w:rFonts w:hint="eastAsia"/>
          <w:b/>
          <w:sz w:val="18"/>
          <w:szCs w:val="18"/>
        </w:rPr>
        <w:t>Specify</w:t>
      </w:r>
      <w:r w:rsidRPr="00163CCC">
        <w:rPr>
          <w:rFonts w:hint="eastAsia"/>
          <w:b/>
          <w:sz w:val="18"/>
          <w:szCs w:val="18"/>
        </w:rPr>
        <w:t xml:space="preserve"> a</w:t>
      </w:r>
      <w:r w:rsidRPr="00163CCC">
        <w:rPr>
          <w:b/>
          <w:sz w:val="18"/>
          <w:szCs w:val="18"/>
        </w:rPr>
        <w:t xml:space="preserve">ddition/modification/release </w:t>
      </w:r>
      <w:r w:rsidR="00331AF2" w:rsidRPr="00163CCC">
        <w:rPr>
          <w:rFonts w:hint="eastAsia"/>
          <w:b/>
          <w:sz w:val="18"/>
          <w:szCs w:val="18"/>
        </w:rPr>
        <w:t xml:space="preserve">of path </w:t>
      </w:r>
      <w:r w:rsidRPr="00163CCC">
        <w:rPr>
          <w:rFonts w:hint="eastAsia"/>
          <w:b/>
          <w:sz w:val="18"/>
          <w:szCs w:val="18"/>
        </w:rPr>
        <w:t>procedures</w:t>
      </w:r>
      <w:r w:rsidR="00331AF2" w:rsidRPr="00163CCC">
        <w:rPr>
          <w:rFonts w:hint="eastAsia"/>
          <w:b/>
          <w:sz w:val="18"/>
          <w:szCs w:val="18"/>
        </w:rPr>
        <w:t xml:space="preserve">, </w:t>
      </w:r>
      <w:r w:rsidR="00331AF2" w:rsidRPr="00163CCC">
        <w:rPr>
          <w:b/>
          <w:sz w:val="18"/>
          <w:szCs w:val="18"/>
        </w:rPr>
        <w:t>split RB</w:t>
      </w:r>
      <w:r w:rsidR="00331AF2" w:rsidRPr="00163CCC">
        <w:rPr>
          <w:rFonts w:hint="eastAsia"/>
          <w:b/>
          <w:sz w:val="18"/>
          <w:szCs w:val="18"/>
        </w:rPr>
        <w:t>/non-split RB configuration with/wo duplication,</w:t>
      </w:r>
      <w:r w:rsidRPr="00163CCC">
        <w:rPr>
          <w:rFonts w:hint="eastAsia"/>
          <w:b/>
          <w:sz w:val="18"/>
          <w:szCs w:val="18"/>
        </w:rPr>
        <w:t xml:space="preserve"> </w:t>
      </w:r>
      <w:r w:rsidR="00331AF2" w:rsidRPr="00163CCC">
        <w:rPr>
          <w:rFonts w:hint="eastAsia"/>
          <w:b/>
          <w:sz w:val="18"/>
          <w:szCs w:val="18"/>
        </w:rPr>
        <w:t>RLF and mobility procedures</w:t>
      </w:r>
      <w:r w:rsidR="00331AF2" w:rsidRPr="00163CCC">
        <w:rPr>
          <w:rFonts w:eastAsia="宋体" w:hint="eastAsia"/>
          <w:b/>
          <w:sz w:val="18"/>
          <w:szCs w:val="18"/>
        </w:rPr>
        <w:t xml:space="preserve"> </w:t>
      </w:r>
      <w:r w:rsidRPr="00163CCC">
        <w:rPr>
          <w:rFonts w:eastAsia="宋体" w:hint="eastAsia"/>
          <w:b/>
          <w:sz w:val="18"/>
          <w:szCs w:val="18"/>
        </w:rPr>
        <w:t>[RAN2,</w:t>
      </w:r>
      <w:r w:rsidR="00331AF2" w:rsidRPr="00163CCC">
        <w:rPr>
          <w:rFonts w:eastAsia="宋体" w:hint="eastAsia"/>
          <w:b/>
          <w:sz w:val="18"/>
          <w:szCs w:val="18"/>
        </w:rPr>
        <w:t xml:space="preserve"> </w:t>
      </w:r>
      <w:r w:rsidRPr="00163CCC">
        <w:rPr>
          <w:rFonts w:eastAsia="宋体" w:hint="eastAsia"/>
          <w:b/>
          <w:sz w:val="18"/>
          <w:szCs w:val="18"/>
        </w:rPr>
        <w:t>RAN3];</w:t>
      </w:r>
    </w:p>
    <w:p w:rsidR="0051549B" w:rsidRDefault="00063AD3" w:rsidP="0051549B">
      <w:pPr>
        <w:numPr>
          <w:ilvl w:val="0"/>
          <w:numId w:val="33"/>
        </w:numPr>
        <w:spacing w:before="120" w:after="0" w:line="280" w:lineRule="atLeast"/>
        <w:ind w:leftChars="282" w:left="620"/>
        <w:jc w:val="both"/>
        <w:rPr>
          <w:rFonts w:eastAsia="宋体"/>
          <w:b/>
          <w:sz w:val="18"/>
          <w:szCs w:val="18"/>
        </w:rPr>
      </w:pPr>
      <w:r w:rsidRPr="00163CCC">
        <w:rPr>
          <w:rFonts w:eastAsia="宋体" w:hint="eastAsia"/>
          <w:b/>
          <w:sz w:val="18"/>
          <w:szCs w:val="18"/>
        </w:rPr>
        <w:t xml:space="preserve"> </w:t>
      </w:r>
      <w:r w:rsidRPr="00163CCC">
        <w:rPr>
          <w:rFonts w:hint="eastAsia"/>
          <w:b/>
          <w:sz w:val="18"/>
          <w:szCs w:val="18"/>
        </w:rPr>
        <w:t>Specify</w:t>
      </w:r>
      <w:r w:rsidRPr="00163CCC">
        <w:rPr>
          <w:rFonts w:eastAsia="宋体" w:hint="eastAsia"/>
          <w:b/>
          <w:sz w:val="18"/>
          <w:szCs w:val="18"/>
        </w:rPr>
        <w:t xml:space="preserve"> L2 Protocol stack and corresponding functionalities design with adaptation layer [RAN2,RAN3];</w:t>
      </w:r>
    </w:p>
    <w:p w:rsidR="0051549B" w:rsidRDefault="00063AD3" w:rsidP="0051549B">
      <w:pPr>
        <w:numPr>
          <w:ilvl w:val="0"/>
          <w:numId w:val="33"/>
        </w:numPr>
        <w:spacing w:before="120" w:after="0" w:line="280" w:lineRule="atLeast"/>
        <w:ind w:leftChars="282" w:left="620"/>
        <w:jc w:val="both"/>
        <w:rPr>
          <w:rFonts w:eastAsia="宋体"/>
          <w:b/>
          <w:sz w:val="18"/>
          <w:szCs w:val="18"/>
        </w:rPr>
      </w:pPr>
      <w:r w:rsidRPr="00163CCC">
        <w:rPr>
          <w:rFonts w:hint="eastAsia"/>
          <w:b/>
          <w:sz w:val="18"/>
          <w:szCs w:val="18"/>
        </w:rPr>
        <w:t>Specify</w:t>
      </w:r>
      <w:r w:rsidRPr="00163CCC">
        <w:rPr>
          <w:rFonts w:eastAsia="宋体" w:hint="eastAsia"/>
          <w:b/>
          <w:sz w:val="18"/>
          <w:szCs w:val="18"/>
        </w:rPr>
        <w:t xml:space="preserve"> </w:t>
      </w:r>
      <w:r w:rsidRPr="00163CCC">
        <w:rPr>
          <w:rFonts w:eastAsia="Malgun Gothic"/>
          <w:b/>
          <w:sz w:val="18"/>
          <w:szCs w:val="18"/>
          <w:lang w:val="en-GB" w:eastAsia="ko-KR"/>
        </w:rPr>
        <w:t>authorization</w:t>
      </w:r>
      <w:r w:rsidRPr="00163CCC">
        <w:rPr>
          <w:rFonts w:eastAsia="Malgun Gothic" w:hint="eastAsia"/>
          <w:b/>
          <w:sz w:val="18"/>
          <w:szCs w:val="18"/>
          <w:lang w:val="en-GB" w:eastAsia="ko-KR"/>
        </w:rPr>
        <w:t xml:space="preserve"> and association mechanism </w:t>
      </w:r>
      <w:r w:rsidRPr="00163CCC">
        <w:rPr>
          <w:rFonts w:hint="eastAsia"/>
          <w:b/>
          <w:sz w:val="18"/>
          <w:szCs w:val="18"/>
          <w:lang w:val="en-GB"/>
        </w:rPr>
        <w:t>for multi-path</w:t>
      </w:r>
      <w:r w:rsidRPr="00163CCC">
        <w:rPr>
          <w:rFonts w:eastAsia="宋体" w:hint="eastAsia"/>
          <w:b/>
          <w:sz w:val="18"/>
          <w:szCs w:val="18"/>
        </w:rPr>
        <w:t xml:space="preserve"> [RAN2,RAN3];</w:t>
      </w:r>
    </w:p>
    <w:p w:rsidR="00063AD3" w:rsidRPr="00163CCC" w:rsidRDefault="00063AD3" w:rsidP="00063AD3">
      <w:pPr>
        <w:spacing w:before="120" w:after="0" w:line="280" w:lineRule="atLeast"/>
        <w:ind w:left="620"/>
        <w:jc w:val="both"/>
        <w:rPr>
          <w:rFonts w:eastAsia="宋体"/>
          <w:b/>
          <w:sz w:val="18"/>
          <w:szCs w:val="18"/>
        </w:rPr>
      </w:pPr>
    </w:p>
    <w:p w:rsidR="0051549B" w:rsidRDefault="00063AD3" w:rsidP="0051549B">
      <w:pPr>
        <w:numPr>
          <w:ilvl w:val="1"/>
          <w:numId w:val="32"/>
        </w:numPr>
        <w:spacing w:before="120" w:after="0" w:line="280" w:lineRule="atLeast"/>
        <w:jc w:val="both"/>
        <w:rPr>
          <w:b/>
          <w:sz w:val="18"/>
          <w:szCs w:val="18"/>
          <w:lang w:eastAsia="ko-KR"/>
        </w:rPr>
      </w:pPr>
      <w:r w:rsidRPr="00163CCC">
        <w:rPr>
          <w:b/>
          <w:sz w:val="18"/>
          <w:szCs w:val="18"/>
        </w:rPr>
        <w:t>Specify mechanisms to support</w:t>
      </w:r>
      <w:r w:rsidRPr="00163CCC">
        <w:rPr>
          <w:rFonts w:hint="eastAsia"/>
          <w:b/>
          <w:sz w:val="18"/>
          <w:szCs w:val="18"/>
        </w:rPr>
        <w:t xml:space="preserve"> multi-path for</w:t>
      </w:r>
      <w:r w:rsidRPr="00163CCC">
        <w:rPr>
          <w:b/>
          <w:sz w:val="18"/>
          <w:szCs w:val="18"/>
          <w:lang w:eastAsia="ko-KR"/>
        </w:rPr>
        <w:t xml:space="preserve"> scenario</w:t>
      </w:r>
      <w:r w:rsidRPr="00163CCC">
        <w:rPr>
          <w:rFonts w:hint="eastAsia"/>
          <w:b/>
          <w:sz w:val="18"/>
          <w:szCs w:val="18"/>
        </w:rPr>
        <w:t xml:space="preserve">2 </w:t>
      </w:r>
      <w:r w:rsidRPr="00163CCC">
        <w:rPr>
          <w:b/>
          <w:sz w:val="18"/>
          <w:szCs w:val="18"/>
          <w:lang w:eastAsia="ko-KR"/>
        </w:rPr>
        <w:t>[RAN2, RAN3]:</w:t>
      </w:r>
    </w:p>
    <w:p w:rsidR="0051549B" w:rsidRDefault="00063AD3" w:rsidP="0051549B">
      <w:pPr>
        <w:numPr>
          <w:ilvl w:val="0"/>
          <w:numId w:val="34"/>
        </w:numPr>
        <w:spacing w:before="120" w:after="0" w:line="280" w:lineRule="atLeast"/>
        <w:ind w:left="400"/>
        <w:jc w:val="both"/>
        <w:rPr>
          <w:rFonts w:eastAsia="宋体"/>
          <w:b/>
          <w:sz w:val="18"/>
          <w:szCs w:val="18"/>
        </w:rPr>
      </w:pPr>
      <w:r w:rsidRPr="00163CCC">
        <w:rPr>
          <w:rFonts w:eastAsia="宋体" w:hint="eastAsia"/>
          <w:b/>
          <w:sz w:val="18"/>
          <w:szCs w:val="18"/>
        </w:rPr>
        <w:t xml:space="preserve"> </w:t>
      </w:r>
      <w:r w:rsidRPr="00163CCC">
        <w:rPr>
          <w:rFonts w:eastAsia="宋体"/>
          <w:b/>
          <w:sz w:val="18"/>
          <w:szCs w:val="18"/>
        </w:rPr>
        <w:t xml:space="preserve"> </w:t>
      </w:r>
      <w:r w:rsidR="00331AF2" w:rsidRPr="00163CCC">
        <w:rPr>
          <w:rFonts w:hint="eastAsia"/>
          <w:b/>
          <w:sz w:val="18"/>
          <w:szCs w:val="18"/>
        </w:rPr>
        <w:t>Specify</w:t>
      </w:r>
      <w:r w:rsidRPr="00163CCC">
        <w:rPr>
          <w:rFonts w:hint="eastAsia"/>
          <w:b/>
          <w:sz w:val="18"/>
          <w:szCs w:val="18"/>
        </w:rPr>
        <w:t xml:space="preserve"> a</w:t>
      </w:r>
      <w:r w:rsidRPr="00163CCC">
        <w:rPr>
          <w:b/>
          <w:sz w:val="18"/>
          <w:szCs w:val="18"/>
        </w:rPr>
        <w:t>ddition</w:t>
      </w:r>
      <w:r w:rsidRPr="00163CCC">
        <w:rPr>
          <w:rFonts w:eastAsia="宋体"/>
          <w:b/>
          <w:sz w:val="18"/>
          <w:szCs w:val="18"/>
        </w:rPr>
        <w:t>/modification/release of the indirect path</w:t>
      </w:r>
      <w:r w:rsidR="00331AF2" w:rsidRPr="00163CCC">
        <w:rPr>
          <w:rFonts w:eastAsia="宋体" w:hint="eastAsia"/>
          <w:b/>
          <w:sz w:val="18"/>
          <w:szCs w:val="18"/>
        </w:rPr>
        <w:t>,</w:t>
      </w:r>
      <w:r w:rsidR="00331AF2" w:rsidRPr="00163CCC">
        <w:rPr>
          <w:b/>
          <w:sz w:val="18"/>
          <w:szCs w:val="18"/>
        </w:rPr>
        <w:t xml:space="preserve"> split RB</w:t>
      </w:r>
      <w:r w:rsidR="00331AF2" w:rsidRPr="00163CCC">
        <w:rPr>
          <w:rFonts w:hint="eastAsia"/>
          <w:b/>
          <w:sz w:val="18"/>
          <w:szCs w:val="18"/>
        </w:rPr>
        <w:t>/non-split RB configuration with/wo duplication, RLF and mobility procedures</w:t>
      </w:r>
      <w:r w:rsidR="00331AF2" w:rsidRPr="00163CCC">
        <w:rPr>
          <w:rFonts w:eastAsia="宋体" w:hint="eastAsia"/>
          <w:b/>
          <w:sz w:val="18"/>
          <w:szCs w:val="18"/>
        </w:rPr>
        <w:t xml:space="preserve">; </w:t>
      </w:r>
      <w:r w:rsidRPr="00163CCC">
        <w:rPr>
          <w:rFonts w:eastAsia="宋体" w:hint="eastAsia"/>
          <w:b/>
          <w:sz w:val="18"/>
          <w:szCs w:val="18"/>
        </w:rPr>
        <w:t>[RAN2,</w:t>
      </w:r>
      <w:r w:rsidR="00331AF2" w:rsidRPr="00163CCC">
        <w:rPr>
          <w:rFonts w:eastAsia="宋体" w:hint="eastAsia"/>
          <w:b/>
          <w:sz w:val="18"/>
          <w:szCs w:val="18"/>
        </w:rPr>
        <w:t xml:space="preserve"> </w:t>
      </w:r>
      <w:r w:rsidRPr="00163CCC">
        <w:rPr>
          <w:rFonts w:eastAsia="宋体" w:hint="eastAsia"/>
          <w:b/>
          <w:sz w:val="18"/>
          <w:szCs w:val="18"/>
        </w:rPr>
        <w:t>RAN3];</w:t>
      </w:r>
    </w:p>
    <w:p w:rsidR="0051549B" w:rsidRDefault="00063AD3" w:rsidP="00FA7AEF">
      <w:pPr>
        <w:numPr>
          <w:ilvl w:val="0"/>
          <w:numId w:val="34"/>
        </w:numPr>
        <w:spacing w:before="120" w:after="0" w:line="280" w:lineRule="atLeast"/>
        <w:ind w:leftChars="282" w:left="620"/>
        <w:jc w:val="both"/>
        <w:rPr>
          <w:rFonts w:eastAsia="宋体"/>
          <w:b/>
          <w:sz w:val="18"/>
          <w:szCs w:val="18"/>
        </w:rPr>
      </w:pPr>
      <w:r w:rsidRPr="00163CCC">
        <w:rPr>
          <w:rFonts w:eastAsia="宋体" w:hint="eastAsia"/>
          <w:b/>
          <w:sz w:val="18"/>
          <w:szCs w:val="18"/>
        </w:rPr>
        <w:t xml:space="preserve">  Specify L2 Protocol stack and corresponding functionalities design without adaptation layer [RAN2,RAN3];</w:t>
      </w:r>
    </w:p>
    <w:p w:rsidR="0051549B" w:rsidRDefault="00063AD3" w:rsidP="00FA7AEF">
      <w:pPr>
        <w:numPr>
          <w:ilvl w:val="0"/>
          <w:numId w:val="34"/>
        </w:numPr>
        <w:spacing w:before="120" w:after="0" w:line="280" w:lineRule="atLeast"/>
        <w:ind w:leftChars="282" w:left="620"/>
        <w:jc w:val="both"/>
        <w:rPr>
          <w:rFonts w:eastAsia="宋体"/>
          <w:b/>
          <w:sz w:val="18"/>
          <w:szCs w:val="18"/>
        </w:rPr>
      </w:pPr>
      <w:r w:rsidRPr="00163CCC">
        <w:rPr>
          <w:rFonts w:eastAsia="宋体" w:hint="eastAsia"/>
          <w:b/>
          <w:sz w:val="18"/>
          <w:szCs w:val="18"/>
        </w:rPr>
        <w:t xml:space="preserve"> </w:t>
      </w:r>
      <w:r w:rsidRPr="00163CCC">
        <w:rPr>
          <w:rFonts w:hint="eastAsia"/>
          <w:b/>
          <w:sz w:val="18"/>
          <w:szCs w:val="18"/>
        </w:rPr>
        <w:t>Specify</w:t>
      </w:r>
      <w:r w:rsidRPr="00163CCC">
        <w:rPr>
          <w:rFonts w:eastAsia="宋体" w:hint="eastAsia"/>
          <w:b/>
          <w:sz w:val="18"/>
          <w:szCs w:val="18"/>
        </w:rPr>
        <w:t xml:space="preserve"> </w:t>
      </w:r>
      <w:r w:rsidRPr="00163CCC">
        <w:rPr>
          <w:rFonts w:eastAsia="Malgun Gothic"/>
          <w:b/>
          <w:sz w:val="18"/>
          <w:szCs w:val="18"/>
          <w:lang w:val="en-GB" w:eastAsia="ko-KR"/>
        </w:rPr>
        <w:t>authorization</w:t>
      </w:r>
      <w:r w:rsidRPr="00163CCC">
        <w:rPr>
          <w:rFonts w:eastAsia="宋体"/>
          <w:b/>
          <w:sz w:val="18"/>
          <w:szCs w:val="18"/>
        </w:rPr>
        <w:t xml:space="preserve"> and association mechanism for multi-path</w:t>
      </w:r>
      <w:r w:rsidRPr="00163CCC">
        <w:rPr>
          <w:rFonts w:eastAsia="宋体" w:hint="eastAsia"/>
          <w:b/>
          <w:sz w:val="18"/>
          <w:szCs w:val="18"/>
        </w:rPr>
        <w:t xml:space="preserve"> [RAN2,</w:t>
      </w:r>
      <w:r w:rsidR="00331AF2" w:rsidRPr="00163CCC">
        <w:rPr>
          <w:rFonts w:eastAsia="宋体" w:hint="eastAsia"/>
          <w:b/>
          <w:sz w:val="18"/>
          <w:szCs w:val="18"/>
        </w:rPr>
        <w:t xml:space="preserve"> </w:t>
      </w:r>
      <w:r w:rsidRPr="00163CCC">
        <w:rPr>
          <w:rFonts w:eastAsia="宋体" w:hint="eastAsia"/>
          <w:b/>
          <w:sz w:val="18"/>
          <w:szCs w:val="18"/>
        </w:rPr>
        <w:t>RAN3].</w:t>
      </w:r>
    </w:p>
    <w:bookmarkEnd w:id="7"/>
    <w:p w:rsidR="00B86693" w:rsidRDefault="00FA297F">
      <w:pPr>
        <w:pStyle w:val="1"/>
        <w:rPr>
          <w:lang w:val="en-US" w:eastAsia="zh-CN"/>
        </w:rPr>
      </w:pPr>
      <w:r>
        <w:rPr>
          <w:rFonts w:hint="eastAsia"/>
          <w:lang w:val="en-US" w:eastAsia="zh-CN"/>
        </w:rPr>
        <w:t>Conclusions</w:t>
      </w:r>
    </w:p>
    <w:p w:rsidR="00B86693" w:rsidRPr="00163CCC" w:rsidRDefault="00FA297F">
      <w:pPr>
        <w:rPr>
          <w:sz w:val="20"/>
          <w:szCs w:val="20"/>
        </w:rPr>
      </w:pPr>
      <w:r w:rsidRPr="00163CCC">
        <w:rPr>
          <w:rFonts w:hint="eastAsia"/>
          <w:sz w:val="20"/>
          <w:szCs w:val="20"/>
        </w:rPr>
        <w:t xml:space="preserve">According the above discussion we have following proposals: </w:t>
      </w:r>
    </w:p>
    <w:p w:rsidR="00163CCC" w:rsidRPr="00163CCC" w:rsidRDefault="00163CCC" w:rsidP="00163CCC">
      <w:pPr>
        <w:rPr>
          <w:b/>
          <w:sz w:val="20"/>
          <w:szCs w:val="20"/>
        </w:rPr>
      </w:pPr>
      <w:r w:rsidRPr="00163CCC">
        <w:rPr>
          <w:b/>
          <w:sz w:val="20"/>
          <w:szCs w:val="20"/>
        </w:rPr>
        <w:t>Observation 1: I</w:t>
      </w:r>
      <w:r w:rsidRPr="00163CCC">
        <w:rPr>
          <w:rFonts w:hint="eastAsia"/>
          <w:b/>
          <w:sz w:val="20"/>
          <w:szCs w:val="20"/>
        </w:rPr>
        <w:t xml:space="preserve">t has been confirmed by RAN2 </w:t>
      </w:r>
      <w:r w:rsidRPr="00163CCC">
        <w:rPr>
          <w:b/>
          <w:sz w:val="20"/>
          <w:szCs w:val="20"/>
        </w:rPr>
        <w:t>during SI phase</w:t>
      </w:r>
      <w:r w:rsidRPr="00163CCC">
        <w:rPr>
          <w:rFonts w:hint="eastAsia"/>
          <w:b/>
          <w:sz w:val="20"/>
          <w:szCs w:val="20"/>
        </w:rPr>
        <w:t xml:space="preserve"> that </w:t>
      </w:r>
      <w:r w:rsidRPr="00163CCC">
        <w:rPr>
          <w:b/>
          <w:sz w:val="20"/>
          <w:szCs w:val="20"/>
        </w:rPr>
        <w:t>different</w:t>
      </w:r>
      <w:r w:rsidRPr="00163CCC">
        <w:rPr>
          <w:rFonts w:hint="eastAsia"/>
          <w:b/>
          <w:sz w:val="20"/>
          <w:szCs w:val="20"/>
        </w:rPr>
        <w:t xml:space="preserve"> </w:t>
      </w:r>
      <w:r w:rsidRPr="00163CCC">
        <w:rPr>
          <w:b/>
          <w:sz w:val="20"/>
          <w:szCs w:val="20"/>
        </w:rPr>
        <w:t>control plan procedure</w:t>
      </w:r>
      <w:r w:rsidRPr="00163CCC">
        <w:rPr>
          <w:rFonts w:hint="eastAsia"/>
          <w:b/>
          <w:sz w:val="20"/>
          <w:szCs w:val="20"/>
        </w:rPr>
        <w:t>s</w:t>
      </w:r>
      <w:r w:rsidRPr="00163CCC">
        <w:rPr>
          <w:b/>
          <w:sz w:val="20"/>
          <w:szCs w:val="20"/>
        </w:rPr>
        <w:t xml:space="preserve"> and UP protocol stack</w:t>
      </w:r>
      <w:r w:rsidRPr="00163CCC">
        <w:rPr>
          <w:rFonts w:hint="eastAsia"/>
          <w:b/>
          <w:sz w:val="20"/>
          <w:szCs w:val="20"/>
        </w:rPr>
        <w:t>s</w:t>
      </w:r>
      <w:r w:rsidRPr="00163CCC">
        <w:rPr>
          <w:b/>
          <w:sz w:val="20"/>
          <w:szCs w:val="20"/>
        </w:rPr>
        <w:t xml:space="preserve"> </w:t>
      </w:r>
      <w:r w:rsidRPr="00163CCC">
        <w:rPr>
          <w:rFonts w:hint="eastAsia"/>
          <w:b/>
          <w:sz w:val="20"/>
          <w:szCs w:val="20"/>
        </w:rPr>
        <w:t xml:space="preserve">will be supported for </w:t>
      </w:r>
      <w:r w:rsidRPr="00163CCC">
        <w:rPr>
          <w:b/>
          <w:sz w:val="20"/>
          <w:szCs w:val="20"/>
        </w:rPr>
        <w:t>scenario</w:t>
      </w:r>
      <w:r w:rsidRPr="00163CCC">
        <w:rPr>
          <w:rFonts w:hint="eastAsia"/>
          <w:b/>
          <w:sz w:val="20"/>
          <w:szCs w:val="20"/>
        </w:rPr>
        <w:t xml:space="preserve"> 1 and scenario 2, </w:t>
      </w:r>
      <w:r w:rsidRPr="00163CCC">
        <w:rPr>
          <w:b/>
          <w:sz w:val="20"/>
          <w:szCs w:val="20"/>
        </w:rPr>
        <w:t>respectively</w:t>
      </w:r>
      <w:r w:rsidRPr="00163CCC">
        <w:rPr>
          <w:rFonts w:hint="eastAsia"/>
          <w:b/>
          <w:sz w:val="20"/>
          <w:szCs w:val="20"/>
        </w:rPr>
        <w:t>.</w:t>
      </w:r>
      <w:r w:rsidRPr="00163CCC">
        <w:rPr>
          <w:b/>
          <w:sz w:val="20"/>
          <w:szCs w:val="20"/>
        </w:rPr>
        <w:t xml:space="preserve"> </w:t>
      </w:r>
    </w:p>
    <w:p w:rsidR="00163CCC" w:rsidRPr="00163CCC" w:rsidRDefault="00163CCC" w:rsidP="00163CCC">
      <w:pPr>
        <w:jc w:val="both"/>
        <w:rPr>
          <w:b/>
          <w:bCs/>
          <w:sz w:val="20"/>
          <w:szCs w:val="20"/>
        </w:rPr>
      </w:pPr>
      <w:r w:rsidRPr="00163CCC">
        <w:rPr>
          <w:rFonts w:hint="eastAsia"/>
          <w:b/>
          <w:sz w:val="20"/>
          <w:szCs w:val="20"/>
        </w:rPr>
        <w:t>Proposal 1: it is proposed to update the corresponding objectives of WID for R18 SL relay enhancements</w:t>
      </w:r>
      <w:r w:rsidRPr="00163CCC">
        <w:rPr>
          <w:rFonts w:hint="eastAsia"/>
          <w:b/>
          <w:bCs/>
          <w:sz w:val="20"/>
          <w:szCs w:val="20"/>
        </w:rPr>
        <w:t>, as follows:</w:t>
      </w:r>
    </w:p>
    <w:p w:rsidR="00163CCC" w:rsidRPr="00163CCC" w:rsidRDefault="00163CCC" w:rsidP="00163CCC">
      <w:pPr>
        <w:spacing w:before="120" w:after="0" w:line="280" w:lineRule="atLeast"/>
        <w:ind w:leftChars="64" w:left="141"/>
        <w:jc w:val="both"/>
        <w:rPr>
          <w:b/>
          <w:sz w:val="20"/>
          <w:szCs w:val="20"/>
        </w:rPr>
      </w:pPr>
      <w:r w:rsidRPr="00163CCC">
        <w:rPr>
          <w:rFonts w:hint="eastAsia"/>
          <w:b/>
          <w:sz w:val="20"/>
          <w:szCs w:val="20"/>
        </w:rPr>
        <w:t xml:space="preserve">Objective #3: </w:t>
      </w:r>
      <w:r w:rsidRPr="00163CCC">
        <w:rPr>
          <w:b/>
          <w:sz w:val="20"/>
          <w:szCs w:val="20"/>
        </w:rPr>
        <w:t>Specify mechanisms to support</w:t>
      </w:r>
      <w:r w:rsidRPr="00163CCC">
        <w:rPr>
          <w:rFonts w:hint="eastAsia"/>
          <w:b/>
          <w:sz w:val="20"/>
          <w:szCs w:val="20"/>
        </w:rPr>
        <w:t xml:space="preserve"> multi-path for</w:t>
      </w:r>
      <w:r w:rsidRPr="00163CCC">
        <w:rPr>
          <w:b/>
          <w:sz w:val="20"/>
          <w:szCs w:val="20"/>
          <w:lang w:eastAsia="ko-KR"/>
        </w:rPr>
        <w:t xml:space="preserve"> following scenarios</w:t>
      </w:r>
      <w:r w:rsidRPr="00163CCC">
        <w:rPr>
          <w:rFonts w:hint="eastAsia"/>
          <w:b/>
          <w:sz w:val="20"/>
          <w:szCs w:val="20"/>
        </w:rPr>
        <w:t xml:space="preserve"> </w:t>
      </w:r>
      <w:r w:rsidRPr="00163CCC">
        <w:rPr>
          <w:b/>
          <w:sz w:val="20"/>
          <w:szCs w:val="20"/>
          <w:lang w:eastAsia="ko-KR"/>
        </w:rPr>
        <w:t>[RAN2, RAN3]:</w:t>
      </w:r>
    </w:p>
    <w:p w:rsidR="00163CCC" w:rsidRPr="00163CCC" w:rsidRDefault="00163CCC" w:rsidP="00163CCC">
      <w:pPr>
        <w:spacing w:before="120" w:after="0" w:line="280" w:lineRule="atLeast"/>
        <w:ind w:leftChars="64" w:left="141"/>
        <w:jc w:val="both"/>
        <w:rPr>
          <w:b/>
          <w:sz w:val="20"/>
          <w:szCs w:val="20"/>
        </w:rPr>
      </w:pPr>
      <w:r w:rsidRPr="00163CCC">
        <w:rPr>
          <w:rFonts w:hint="eastAsia"/>
          <w:b/>
          <w:sz w:val="20"/>
          <w:szCs w:val="20"/>
          <w:lang w:eastAsia="ko-KR"/>
        </w:rPr>
        <w:t xml:space="preserve">A UE is connected </w:t>
      </w:r>
      <w:r w:rsidRPr="00163CCC">
        <w:rPr>
          <w:b/>
          <w:sz w:val="20"/>
          <w:szCs w:val="20"/>
          <w:lang w:eastAsia="ko-KR"/>
        </w:rPr>
        <w:t>to the same gNB using one direct path and one indirect path via 1) Layer-2 UE-to-Network relay</w:t>
      </w:r>
      <w:r w:rsidRPr="00163CCC">
        <w:rPr>
          <w:rFonts w:hint="eastAsia"/>
          <w:b/>
          <w:sz w:val="20"/>
          <w:szCs w:val="20"/>
        </w:rPr>
        <w:t xml:space="preserve"> as scenario 1</w:t>
      </w:r>
      <w:r w:rsidRPr="00163CCC">
        <w:rPr>
          <w:b/>
          <w:sz w:val="20"/>
          <w:szCs w:val="20"/>
          <w:lang w:eastAsia="ko-KR"/>
        </w:rPr>
        <w:t>, or 2) via another UE (where the UE-UE inter-connection is assumed to be ideal)</w:t>
      </w:r>
      <w:r w:rsidRPr="00163CCC">
        <w:rPr>
          <w:rFonts w:hint="eastAsia"/>
          <w:b/>
          <w:sz w:val="20"/>
          <w:szCs w:val="20"/>
        </w:rPr>
        <w:t xml:space="preserve"> as scenario 2</w:t>
      </w:r>
      <w:r w:rsidRPr="00163CCC">
        <w:rPr>
          <w:b/>
          <w:sz w:val="20"/>
          <w:szCs w:val="20"/>
          <w:lang w:eastAsia="ko-KR"/>
        </w:rPr>
        <w:t>, where the solutions for 1) are to be reused for 2) without precluding the possibility of excluding a part of the solutions which is unnecessary for the operation for 2).</w:t>
      </w:r>
    </w:p>
    <w:p w:rsidR="003A4CE0" w:rsidRDefault="00163CCC">
      <w:pPr>
        <w:numPr>
          <w:ilvl w:val="1"/>
          <w:numId w:val="35"/>
        </w:numPr>
        <w:spacing w:before="120" w:after="0" w:line="280" w:lineRule="atLeast"/>
        <w:jc w:val="both"/>
        <w:rPr>
          <w:b/>
          <w:sz w:val="20"/>
          <w:szCs w:val="20"/>
          <w:lang w:eastAsia="ko-KR"/>
        </w:rPr>
      </w:pPr>
      <w:r w:rsidRPr="00163CCC">
        <w:rPr>
          <w:b/>
          <w:sz w:val="20"/>
          <w:szCs w:val="20"/>
        </w:rPr>
        <w:t xml:space="preserve">Specify </w:t>
      </w:r>
      <w:r w:rsidRPr="00163CCC">
        <w:rPr>
          <w:rFonts w:hint="eastAsia"/>
          <w:b/>
          <w:sz w:val="20"/>
          <w:szCs w:val="20"/>
        </w:rPr>
        <w:t>enhancement</w:t>
      </w:r>
      <w:r w:rsidRPr="00163CCC">
        <w:rPr>
          <w:b/>
          <w:sz w:val="20"/>
          <w:szCs w:val="20"/>
        </w:rPr>
        <w:t xml:space="preserve"> to support</w:t>
      </w:r>
      <w:r w:rsidRPr="00163CCC">
        <w:rPr>
          <w:rFonts w:hint="eastAsia"/>
          <w:b/>
          <w:sz w:val="20"/>
          <w:szCs w:val="20"/>
        </w:rPr>
        <w:t xml:space="preserve"> multi-path for</w:t>
      </w:r>
      <w:r w:rsidRPr="00163CCC">
        <w:rPr>
          <w:b/>
          <w:sz w:val="20"/>
          <w:szCs w:val="20"/>
          <w:lang w:eastAsia="ko-KR"/>
        </w:rPr>
        <w:t xml:space="preserve"> scenario</w:t>
      </w:r>
      <w:r w:rsidRPr="00163CCC">
        <w:rPr>
          <w:rFonts w:hint="eastAsia"/>
          <w:b/>
          <w:sz w:val="20"/>
          <w:szCs w:val="20"/>
        </w:rPr>
        <w:t xml:space="preserve">1 </w:t>
      </w:r>
      <w:r w:rsidRPr="00163CCC">
        <w:rPr>
          <w:b/>
          <w:sz w:val="20"/>
          <w:szCs w:val="20"/>
          <w:lang w:eastAsia="ko-KR"/>
        </w:rPr>
        <w:t>[RAN2, RAN3]:</w:t>
      </w:r>
    </w:p>
    <w:p w:rsidR="003A4CE0" w:rsidRDefault="00163CCC">
      <w:pPr>
        <w:numPr>
          <w:ilvl w:val="0"/>
          <w:numId w:val="36"/>
        </w:numPr>
        <w:spacing w:before="120" w:after="0" w:line="280" w:lineRule="atLeast"/>
        <w:ind w:left="620"/>
        <w:jc w:val="both"/>
        <w:rPr>
          <w:rFonts w:eastAsia="宋体"/>
          <w:b/>
          <w:sz w:val="20"/>
          <w:szCs w:val="20"/>
        </w:rPr>
      </w:pPr>
      <w:r w:rsidRPr="00163CCC">
        <w:rPr>
          <w:rFonts w:eastAsia="宋体" w:hint="eastAsia"/>
          <w:b/>
          <w:sz w:val="20"/>
          <w:szCs w:val="20"/>
        </w:rPr>
        <w:t xml:space="preserve"> </w:t>
      </w:r>
      <w:r w:rsidRPr="00163CCC">
        <w:rPr>
          <w:rFonts w:hint="eastAsia"/>
          <w:b/>
          <w:sz w:val="20"/>
          <w:szCs w:val="20"/>
        </w:rPr>
        <w:t>Specify a</w:t>
      </w:r>
      <w:r w:rsidRPr="00163CCC">
        <w:rPr>
          <w:b/>
          <w:sz w:val="20"/>
          <w:szCs w:val="20"/>
        </w:rPr>
        <w:t xml:space="preserve">ddition/modification/release </w:t>
      </w:r>
      <w:r w:rsidRPr="00163CCC">
        <w:rPr>
          <w:rFonts w:hint="eastAsia"/>
          <w:b/>
          <w:sz w:val="20"/>
          <w:szCs w:val="20"/>
        </w:rPr>
        <w:t xml:space="preserve">of path procedures, </w:t>
      </w:r>
      <w:r w:rsidRPr="00163CCC">
        <w:rPr>
          <w:b/>
          <w:sz w:val="20"/>
          <w:szCs w:val="20"/>
        </w:rPr>
        <w:t>split RB</w:t>
      </w:r>
      <w:r w:rsidRPr="00163CCC">
        <w:rPr>
          <w:rFonts w:hint="eastAsia"/>
          <w:b/>
          <w:sz w:val="20"/>
          <w:szCs w:val="20"/>
        </w:rPr>
        <w:t>/non-split RB configuration with/wo duplication, RLF and mobility procedures</w:t>
      </w:r>
      <w:r w:rsidRPr="00163CCC">
        <w:rPr>
          <w:rFonts w:eastAsia="宋体" w:hint="eastAsia"/>
          <w:b/>
          <w:sz w:val="20"/>
          <w:szCs w:val="20"/>
        </w:rPr>
        <w:t xml:space="preserve"> [RAN2, RAN3];</w:t>
      </w:r>
    </w:p>
    <w:p w:rsidR="003A4CE0" w:rsidRDefault="00163CCC">
      <w:pPr>
        <w:numPr>
          <w:ilvl w:val="0"/>
          <w:numId w:val="36"/>
        </w:numPr>
        <w:spacing w:before="120" w:after="0" w:line="280" w:lineRule="atLeast"/>
        <w:ind w:leftChars="282" w:left="1040" w:hanging="420"/>
        <w:jc w:val="both"/>
        <w:rPr>
          <w:rFonts w:eastAsia="宋体"/>
          <w:b/>
          <w:sz w:val="20"/>
          <w:szCs w:val="20"/>
        </w:rPr>
      </w:pPr>
      <w:r w:rsidRPr="00163CCC">
        <w:rPr>
          <w:rFonts w:eastAsia="宋体" w:hint="eastAsia"/>
          <w:b/>
          <w:sz w:val="20"/>
          <w:szCs w:val="20"/>
        </w:rPr>
        <w:t xml:space="preserve"> </w:t>
      </w:r>
      <w:r w:rsidRPr="00163CCC">
        <w:rPr>
          <w:rFonts w:hint="eastAsia"/>
          <w:b/>
          <w:sz w:val="20"/>
          <w:szCs w:val="20"/>
        </w:rPr>
        <w:t>Specify</w:t>
      </w:r>
      <w:r w:rsidRPr="00163CCC">
        <w:rPr>
          <w:rFonts w:eastAsia="宋体" w:hint="eastAsia"/>
          <w:b/>
          <w:sz w:val="20"/>
          <w:szCs w:val="20"/>
        </w:rPr>
        <w:t xml:space="preserve"> L2 Protocol stack and corresponding functionalities design with adaptation layer [RAN2,RAN3];</w:t>
      </w:r>
    </w:p>
    <w:p w:rsidR="003A4CE0" w:rsidRDefault="00163CCC">
      <w:pPr>
        <w:numPr>
          <w:ilvl w:val="0"/>
          <w:numId w:val="36"/>
        </w:numPr>
        <w:spacing w:before="120" w:after="0" w:line="280" w:lineRule="atLeast"/>
        <w:ind w:leftChars="282" w:left="1040" w:hanging="420"/>
        <w:jc w:val="both"/>
        <w:rPr>
          <w:rFonts w:eastAsia="宋体"/>
          <w:b/>
          <w:sz w:val="20"/>
          <w:szCs w:val="20"/>
        </w:rPr>
      </w:pPr>
      <w:r w:rsidRPr="00163CCC">
        <w:rPr>
          <w:rFonts w:hint="eastAsia"/>
          <w:b/>
          <w:sz w:val="20"/>
          <w:szCs w:val="20"/>
        </w:rPr>
        <w:t>Specify</w:t>
      </w:r>
      <w:r w:rsidRPr="00163CCC">
        <w:rPr>
          <w:rFonts w:eastAsia="宋体" w:hint="eastAsia"/>
          <w:b/>
          <w:sz w:val="20"/>
          <w:szCs w:val="20"/>
        </w:rPr>
        <w:t xml:space="preserve"> </w:t>
      </w:r>
      <w:r w:rsidRPr="00163CCC">
        <w:rPr>
          <w:rFonts w:eastAsia="Malgun Gothic"/>
          <w:b/>
          <w:sz w:val="20"/>
          <w:szCs w:val="20"/>
          <w:lang w:val="en-GB" w:eastAsia="ko-KR"/>
        </w:rPr>
        <w:t>authorization</w:t>
      </w:r>
      <w:r w:rsidRPr="00163CCC">
        <w:rPr>
          <w:rFonts w:eastAsia="Malgun Gothic" w:hint="eastAsia"/>
          <w:b/>
          <w:sz w:val="20"/>
          <w:szCs w:val="20"/>
          <w:lang w:val="en-GB" w:eastAsia="ko-KR"/>
        </w:rPr>
        <w:t xml:space="preserve"> and association mechanism </w:t>
      </w:r>
      <w:r w:rsidRPr="00163CCC">
        <w:rPr>
          <w:rFonts w:hint="eastAsia"/>
          <w:b/>
          <w:sz w:val="20"/>
          <w:szCs w:val="20"/>
          <w:lang w:val="en-GB"/>
        </w:rPr>
        <w:t>for multi-path</w:t>
      </w:r>
      <w:r w:rsidRPr="00163CCC">
        <w:rPr>
          <w:rFonts w:eastAsia="宋体" w:hint="eastAsia"/>
          <w:b/>
          <w:sz w:val="20"/>
          <w:szCs w:val="20"/>
        </w:rPr>
        <w:t xml:space="preserve"> [RAN2,RAN3];</w:t>
      </w:r>
    </w:p>
    <w:p w:rsidR="00163CCC" w:rsidRPr="00163CCC" w:rsidRDefault="00163CCC" w:rsidP="00163CCC">
      <w:pPr>
        <w:spacing w:before="120" w:after="0" w:line="280" w:lineRule="atLeast"/>
        <w:ind w:left="620"/>
        <w:jc w:val="both"/>
        <w:rPr>
          <w:rFonts w:eastAsia="宋体"/>
          <w:b/>
          <w:sz w:val="20"/>
          <w:szCs w:val="20"/>
        </w:rPr>
      </w:pPr>
    </w:p>
    <w:p w:rsidR="003A4CE0" w:rsidRDefault="00163CCC">
      <w:pPr>
        <w:numPr>
          <w:ilvl w:val="1"/>
          <w:numId w:val="35"/>
        </w:numPr>
        <w:spacing w:before="120" w:after="0" w:line="280" w:lineRule="atLeast"/>
        <w:jc w:val="both"/>
        <w:rPr>
          <w:b/>
          <w:sz w:val="20"/>
          <w:szCs w:val="20"/>
          <w:lang w:eastAsia="ko-KR"/>
        </w:rPr>
      </w:pPr>
      <w:r w:rsidRPr="00163CCC">
        <w:rPr>
          <w:b/>
          <w:sz w:val="20"/>
          <w:szCs w:val="20"/>
        </w:rPr>
        <w:t>Specify mechanisms to support</w:t>
      </w:r>
      <w:r w:rsidRPr="00163CCC">
        <w:rPr>
          <w:rFonts w:hint="eastAsia"/>
          <w:b/>
          <w:sz w:val="20"/>
          <w:szCs w:val="20"/>
        </w:rPr>
        <w:t xml:space="preserve"> multi-path for</w:t>
      </w:r>
      <w:r w:rsidRPr="00163CCC">
        <w:rPr>
          <w:b/>
          <w:sz w:val="20"/>
          <w:szCs w:val="20"/>
          <w:lang w:eastAsia="ko-KR"/>
        </w:rPr>
        <w:t xml:space="preserve"> scenario</w:t>
      </w:r>
      <w:r w:rsidRPr="00163CCC">
        <w:rPr>
          <w:rFonts w:hint="eastAsia"/>
          <w:b/>
          <w:sz w:val="20"/>
          <w:szCs w:val="20"/>
        </w:rPr>
        <w:t xml:space="preserve">2 </w:t>
      </w:r>
      <w:r w:rsidRPr="00163CCC">
        <w:rPr>
          <w:b/>
          <w:sz w:val="20"/>
          <w:szCs w:val="20"/>
          <w:lang w:eastAsia="ko-KR"/>
        </w:rPr>
        <w:t>[RAN2, RAN3]:</w:t>
      </w:r>
    </w:p>
    <w:p w:rsidR="003A4CE0" w:rsidRDefault="00163CCC" w:rsidP="00FA7AEF">
      <w:pPr>
        <w:numPr>
          <w:ilvl w:val="0"/>
          <w:numId w:val="37"/>
        </w:numPr>
        <w:spacing w:before="120" w:after="0" w:line="280" w:lineRule="atLeast"/>
        <w:ind w:leftChars="282" w:left="620"/>
        <w:jc w:val="both"/>
        <w:rPr>
          <w:rFonts w:eastAsia="宋体"/>
          <w:b/>
          <w:sz w:val="20"/>
          <w:szCs w:val="20"/>
        </w:rPr>
      </w:pPr>
      <w:r w:rsidRPr="00163CCC">
        <w:rPr>
          <w:rFonts w:eastAsia="宋体" w:hint="eastAsia"/>
          <w:b/>
          <w:sz w:val="20"/>
          <w:szCs w:val="20"/>
        </w:rPr>
        <w:t xml:space="preserve"> </w:t>
      </w:r>
      <w:r w:rsidRPr="00163CCC">
        <w:rPr>
          <w:rFonts w:eastAsia="宋体"/>
          <w:b/>
          <w:sz w:val="20"/>
          <w:szCs w:val="20"/>
        </w:rPr>
        <w:t xml:space="preserve"> </w:t>
      </w:r>
      <w:r w:rsidRPr="00163CCC">
        <w:rPr>
          <w:rFonts w:hint="eastAsia"/>
          <w:b/>
          <w:sz w:val="20"/>
          <w:szCs w:val="20"/>
        </w:rPr>
        <w:t>Specify a</w:t>
      </w:r>
      <w:r w:rsidRPr="00163CCC">
        <w:rPr>
          <w:b/>
          <w:sz w:val="20"/>
          <w:szCs w:val="20"/>
        </w:rPr>
        <w:t>ddition</w:t>
      </w:r>
      <w:r w:rsidRPr="00163CCC">
        <w:rPr>
          <w:rFonts w:eastAsia="宋体"/>
          <w:b/>
          <w:sz w:val="20"/>
          <w:szCs w:val="20"/>
        </w:rPr>
        <w:t>/modification/release of the indirect path</w:t>
      </w:r>
      <w:r w:rsidRPr="00163CCC">
        <w:rPr>
          <w:rFonts w:eastAsia="宋体" w:hint="eastAsia"/>
          <w:b/>
          <w:sz w:val="20"/>
          <w:szCs w:val="20"/>
        </w:rPr>
        <w:t>,</w:t>
      </w:r>
      <w:r w:rsidRPr="00163CCC">
        <w:rPr>
          <w:b/>
          <w:sz w:val="20"/>
          <w:szCs w:val="20"/>
        </w:rPr>
        <w:t xml:space="preserve"> split RB</w:t>
      </w:r>
      <w:r w:rsidRPr="00163CCC">
        <w:rPr>
          <w:rFonts w:hint="eastAsia"/>
          <w:b/>
          <w:sz w:val="20"/>
          <w:szCs w:val="20"/>
        </w:rPr>
        <w:t>/non-split RB configuration with/wo duplication, RLF and mobility procedures</w:t>
      </w:r>
      <w:r w:rsidRPr="00163CCC">
        <w:rPr>
          <w:rFonts w:eastAsia="宋体" w:hint="eastAsia"/>
          <w:b/>
          <w:sz w:val="20"/>
          <w:szCs w:val="20"/>
        </w:rPr>
        <w:t>; [RAN2, RAN3];</w:t>
      </w:r>
    </w:p>
    <w:p w:rsidR="003A4CE0" w:rsidRDefault="00163CCC" w:rsidP="00FA7AEF">
      <w:pPr>
        <w:numPr>
          <w:ilvl w:val="0"/>
          <w:numId w:val="37"/>
        </w:numPr>
        <w:spacing w:before="120" w:after="0" w:line="280" w:lineRule="atLeast"/>
        <w:ind w:leftChars="282" w:left="620"/>
        <w:jc w:val="both"/>
        <w:rPr>
          <w:rFonts w:eastAsia="宋体"/>
          <w:b/>
          <w:sz w:val="20"/>
          <w:szCs w:val="20"/>
        </w:rPr>
      </w:pPr>
      <w:r w:rsidRPr="00163CCC">
        <w:rPr>
          <w:rFonts w:eastAsia="宋体" w:hint="eastAsia"/>
          <w:b/>
          <w:sz w:val="20"/>
          <w:szCs w:val="20"/>
        </w:rPr>
        <w:lastRenderedPageBreak/>
        <w:t xml:space="preserve">  Specify L2 Protocol stack and corresponding functionalities design without adaptation layer [RAN2,RAN3];</w:t>
      </w:r>
    </w:p>
    <w:p w:rsidR="0051549B" w:rsidRDefault="00163CCC" w:rsidP="00FA7AEF">
      <w:pPr>
        <w:numPr>
          <w:ilvl w:val="0"/>
          <w:numId w:val="37"/>
        </w:numPr>
        <w:spacing w:before="120" w:after="0" w:line="280" w:lineRule="atLeast"/>
        <w:ind w:leftChars="282" w:left="620"/>
        <w:jc w:val="both"/>
        <w:rPr>
          <w:rFonts w:eastAsia="宋体"/>
          <w:b/>
          <w:sz w:val="20"/>
          <w:szCs w:val="20"/>
        </w:rPr>
      </w:pPr>
      <w:r w:rsidRPr="00163CCC">
        <w:rPr>
          <w:rFonts w:eastAsia="宋体" w:hint="eastAsia"/>
          <w:b/>
          <w:sz w:val="20"/>
          <w:szCs w:val="20"/>
        </w:rPr>
        <w:t xml:space="preserve"> </w:t>
      </w:r>
      <w:r w:rsidRPr="00FB46CB">
        <w:rPr>
          <w:rFonts w:eastAsia="宋体" w:hint="eastAsia"/>
          <w:b/>
          <w:sz w:val="20"/>
          <w:szCs w:val="20"/>
        </w:rPr>
        <w:t>Specify</w:t>
      </w:r>
      <w:r w:rsidRPr="00163CCC">
        <w:rPr>
          <w:rFonts w:eastAsia="宋体" w:hint="eastAsia"/>
          <w:b/>
          <w:sz w:val="20"/>
          <w:szCs w:val="20"/>
        </w:rPr>
        <w:t xml:space="preserve"> </w:t>
      </w:r>
      <w:r w:rsidRPr="00FB46CB">
        <w:rPr>
          <w:rFonts w:eastAsia="宋体"/>
          <w:b/>
          <w:sz w:val="20"/>
          <w:szCs w:val="20"/>
        </w:rPr>
        <w:t>authorization</w:t>
      </w:r>
      <w:r w:rsidRPr="00163CCC">
        <w:rPr>
          <w:rFonts w:eastAsia="宋体"/>
          <w:b/>
          <w:sz w:val="20"/>
          <w:szCs w:val="20"/>
        </w:rPr>
        <w:t xml:space="preserve"> and association mechanism for multi-path</w:t>
      </w:r>
      <w:r w:rsidRPr="00163CCC">
        <w:rPr>
          <w:rFonts w:eastAsia="宋体" w:hint="eastAsia"/>
          <w:b/>
          <w:sz w:val="20"/>
          <w:szCs w:val="20"/>
        </w:rPr>
        <w:t xml:space="preserve"> [RAN2, RAN3].</w:t>
      </w:r>
    </w:p>
    <w:p w:rsidR="0051549B" w:rsidRDefault="006D32FB">
      <w:pPr>
        <w:pStyle w:val="1"/>
        <w:rPr>
          <w:lang w:val="en-US" w:eastAsia="zh-CN"/>
        </w:rPr>
      </w:pPr>
      <w:bookmarkStart w:id="8" w:name="_GoBack"/>
      <w:bookmarkEnd w:id="8"/>
      <w:r w:rsidRPr="006D32FB">
        <w:rPr>
          <w:lang w:val="en-US" w:eastAsia="zh-CN"/>
        </w:rPr>
        <w:t>Reference</w:t>
      </w:r>
    </w:p>
    <w:p w:rsidR="003A4CE0" w:rsidRDefault="00770A76" w:rsidP="00EC15BE">
      <w:pPr>
        <w:numPr>
          <w:ilvl w:val="0"/>
          <w:numId w:val="30"/>
        </w:numPr>
        <w:adjustRightInd/>
        <w:spacing w:beforeLines="10" w:afterLines="10" w:line="264" w:lineRule="auto"/>
        <w:textAlignment w:val="center"/>
        <w:rPr>
          <w:color w:val="000000"/>
        </w:rPr>
      </w:pPr>
      <w:bookmarkStart w:id="9" w:name="_Ref121062797"/>
      <w:r w:rsidRPr="00FE79F6">
        <w:rPr>
          <w:color w:val="000000"/>
        </w:rPr>
        <w:t>RP-213585</w:t>
      </w:r>
      <w:r w:rsidRPr="00FE79F6">
        <w:rPr>
          <w:rFonts w:hint="eastAsia"/>
          <w:color w:val="000000"/>
        </w:rPr>
        <w:t xml:space="preserve"> </w:t>
      </w:r>
      <w:r w:rsidRPr="00FE79F6">
        <w:rPr>
          <w:color w:val="000000"/>
        </w:rPr>
        <w:t>New WID on NR sidelink relay enhancements</w:t>
      </w:r>
      <w:r w:rsidRPr="00FE79F6">
        <w:rPr>
          <w:rFonts w:hint="eastAsia"/>
          <w:color w:val="000000"/>
        </w:rPr>
        <w:t>,</w:t>
      </w:r>
      <w:r w:rsidRPr="00FE79F6">
        <w:rPr>
          <w:color w:val="000000"/>
        </w:rPr>
        <w:t xml:space="preserve"> LG Electronics</w:t>
      </w:r>
      <w:bookmarkEnd w:id="9"/>
      <w:r w:rsidRPr="00FE79F6">
        <w:rPr>
          <w:rFonts w:hint="eastAsia"/>
          <w:color w:val="000000"/>
        </w:rPr>
        <w:t xml:space="preserve"> </w:t>
      </w:r>
    </w:p>
    <w:p w:rsidR="003A4CE0" w:rsidRDefault="00407C84" w:rsidP="00EC15BE">
      <w:pPr>
        <w:numPr>
          <w:ilvl w:val="0"/>
          <w:numId w:val="30"/>
        </w:numPr>
        <w:adjustRightInd/>
        <w:spacing w:beforeLines="10" w:afterLines="10" w:line="264" w:lineRule="auto"/>
        <w:textAlignment w:val="center"/>
        <w:rPr>
          <w:color w:val="000000"/>
        </w:rPr>
      </w:pPr>
      <w:r w:rsidRPr="00407C84">
        <w:rPr>
          <w:color w:val="000000"/>
        </w:rPr>
        <w:t>R2-2209301 Report of 3GPP TSG RAN WG2 meeting #119-e</w:t>
      </w:r>
    </w:p>
    <w:p w:rsidR="00B86693" w:rsidRPr="00407C84" w:rsidRDefault="00B86693" w:rsidP="00407C84">
      <w:pPr>
        <w:rPr>
          <w:highlight w:val="green"/>
        </w:rPr>
      </w:pPr>
    </w:p>
    <w:sectPr w:rsidR="00B86693" w:rsidRPr="00407C84" w:rsidSect="00B86693">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E6A" w:rsidRDefault="00305E6A">
      <w:pPr>
        <w:spacing w:line="240" w:lineRule="auto"/>
      </w:pPr>
      <w:r>
        <w:separator/>
      </w:r>
    </w:p>
  </w:endnote>
  <w:endnote w:type="continuationSeparator" w:id="0">
    <w:p w:rsidR="00305E6A" w:rsidRDefault="00305E6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7A"/>
    <w:family w:val="modern"/>
    <w:pitch w:val="default"/>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3" w:rsidRDefault="003A4CE0">
    <w:pPr>
      <w:pStyle w:val="af0"/>
      <w:framePr w:wrap="around" w:vAnchor="text" w:hAnchor="margin" w:xAlign="right" w:y="1"/>
      <w:rPr>
        <w:rStyle w:val="afd"/>
      </w:rPr>
    </w:pPr>
    <w:r>
      <w:rPr>
        <w:rStyle w:val="afd"/>
      </w:rPr>
      <w:fldChar w:fldCharType="begin"/>
    </w:r>
    <w:r w:rsidR="00FA297F">
      <w:rPr>
        <w:rStyle w:val="afd"/>
      </w:rPr>
      <w:instrText xml:space="preserve">PAGE  </w:instrText>
    </w:r>
    <w:r>
      <w:rPr>
        <w:rStyle w:val="afd"/>
      </w:rPr>
      <w:fldChar w:fldCharType="end"/>
    </w:r>
  </w:p>
  <w:p w:rsidR="00B86693" w:rsidRDefault="00B86693">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3" w:rsidRDefault="00FA297F">
    <w:pPr>
      <w:pStyle w:val="af0"/>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E6A" w:rsidRDefault="00305E6A">
      <w:pPr>
        <w:spacing w:after="0" w:line="240" w:lineRule="auto"/>
      </w:pPr>
      <w:r>
        <w:separator/>
      </w:r>
    </w:p>
  </w:footnote>
  <w:footnote w:type="continuationSeparator" w:id="0">
    <w:p w:rsidR="00305E6A" w:rsidRDefault="00305E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93" w:rsidRDefault="00B86693">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1D6B34"/>
    <w:multiLevelType w:val="singleLevel"/>
    <w:tmpl w:val="CF1D6B34"/>
    <w:lvl w:ilvl="0">
      <w:start w:val="1"/>
      <w:numFmt w:val="bullet"/>
      <w:lvlText w:val="‒"/>
      <w:lvlJc w:val="left"/>
      <w:pPr>
        <w:ind w:left="420" w:hanging="420"/>
      </w:pPr>
      <w:rPr>
        <w:rFonts w:ascii="Arial" w:hAnsi="Arial" w:cs="Arial"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8925E1"/>
    <w:multiLevelType w:val="multilevel"/>
    <w:tmpl w:val="C5D040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CD3700D"/>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8">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E67148"/>
    <w:multiLevelType w:val="singleLevel"/>
    <w:tmpl w:val="AEC61A72"/>
    <w:lvl w:ilvl="0">
      <w:start w:val="1"/>
      <w:numFmt w:val="lowerRoman"/>
      <w:suff w:val="space"/>
      <w:lvlText w:val="%1."/>
      <w:lvlJc w:val="left"/>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4CD97570"/>
    <w:multiLevelType w:val="singleLevel"/>
    <w:tmpl w:val="AEC61A72"/>
    <w:lvl w:ilvl="0">
      <w:start w:val="1"/>
      <w:numFmt w:val="lowerRoman"/>
      <w:suff w:val="space"/>
      <w:lvlText w:val="%1."/>
      <w:lvlJc w:val="left"/>
    </w:lvl>
  </w:abstractNum>
  <w:abstractNum w:abstractNumId="2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107A65"/>
    <w:multiLevelType w:val="singleLevel"/>
    <w:tmpl w:val="AEC61A72"/>
    <w:lvl w:ilvl="0">
      <w:start w:val="1"/>
      <w:numFmt w:val="lowerRoman"/>
      <w:suff w:val="space"/>
      <w:lvlText w:val="%1."/>
      <w:lvlJc w:val="left"/>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787E34"/>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4066A21"/>
    <w:multiLevelType w:val="singleLevel"/>
    <w:tmpl w:val="AEC61A72"/>
    <w:lvl w:ilvl="0">
      <w:start w:val="1"/>
      <w:numFmt w:val="lowerRoman"/>
      <w:suff w:val="space"/>
      <w:lvlText w:val="%1."/>
      <w:lvlJc w:val="left"/>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1"/>
  </w:num>
  <w:num w:numId="3">
    <w:abstractNumId w:val="35"/>
  </w:num>
  <w:num w:numId="4">
    <w:abstractNumId w:val="18"/>
  </w:num>
  <w:num w:numId="5">
    <w:abstractNumId w:val="12"/>
  </w:num>
  <w:num w:numId="6">
    <w:abstractNumId w:val="14"/>
  </w:num>
  <w:num w:numId="7">
    <w:abstractNumId w:val="19"/>
  </w:num>
  <w:num w:numId="8">
    <w:abstractNumId w:val="20"/>
  </w:num>
  <w:num w:numId="9">
    <w:abstractNumId w:val="37"/>
  </w:num>
  <w:num w:numId="10">
    <w:abstractNumId w:val="21"/>
  </w:num>
  <w:num w:numId="11">
    <w:abstractNumId w:val="33"/>
  </w:num>
  <w:num w:numId="12">
    <w:abstractNumId w:val="17"/>
  </w:num>
  <w:num w:numId="13">
    <w:abstractNumId w:val="3"/>
  </w:num>
  <w:num w:numId="14">
    <w:abstractNumId w:val="5"/>
  </w:num>
  <w:num w:numId="15">
    <w:abstractNumId w:val="32"/>
  </w:num>
  <w:num w:numId="16">
    <w:abstractNumId w:val="11"/>
  </w:num>
  <w:num w:numId="17">
    <w:abstractNumId w:val="25"/>
  </w:num>
  <w:num w:numId="18">
    <w:abstractNumId w:val="34"/>
  </w:num>
  <w:num w:numId="19">
    <w:abstractNumId w:val="4"/>
  </w:num>
  <w:num w:numId="20">
    <w:abstractNumId w:val="36"/>
  </w:num>
  <w:num w:numId="21">
    <w:abstractNumId w:val="29"/>
  </w:num>
  <w:num w:numId="22">
    <w:abstractNumId w:val="13"/>
  </w:num>
  <w:num w:numId="23">
    <w:abstractNumId w:val="23"/>
  </w:num>
  <w:num w:numId="24">
    <w:abstractNumId w:val="24"/>
  </w:num>
  <w:num w:numId="25">
    <w:abstractNumId w:val="10"/>
  </w:num>
  <w:num w:numId="26">
    <w:abstractNumId w:val="9"/>
  </w:num>
  <w:num w:numId="27">
    <w:abstractNumId w:val="27"/>
  </w:num>
  <w:num w:numId="28">
    <w:abstractNumId w:val="0"/>
  </w:num>
  <w:num w:numId="29">
    <w:abstractNumId w:val="8"/>
  </w:num>
  <w:num w:numId="30">
    <w:abstractNumId w:val="2"/>
  </w:num>
  <w:num w:numId="31">
    <w:abstractNumId w:val="15"/>
  </w:num>
  <w:num w:numId="32">
    <w:abstractNumId w:val="28"/>
  </w:num>
  <w:num w:numId="33">
    <w:abstractNumId w:val="30"/>
  </w:num>
  <w:num w:numId="34">
    <w:abstractNumId w:val="16"/>
  </w:num>
  <w:num w:numId="35">
    <w:abstractNumId w:val="7"/>
  </w:num>
  <w:num w:numId="36">
    <w:abstractNumId w:val="26"/>
  </w:num>
  <w:num w:numId="37">
    <w:abstractNumId w:val="22"/>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8"/>
  <w:bordersDoNotSurroundHeader/>
  <w:bordersDoNotSurroundFooter/>
  <w:defaultTabStop w:val="420"/>
  <w:hyphenationZone w:val="425"/>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09E1"/>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5880"/>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17F"/>
    <w:rsid w:val="000555B2"/>
    <w:rsid w:val="00055C73"/>
    <w:rsid w:val="0006021D"/>
    <w:rsid w:val="00060703"/>
    <w:rsid w:val="00060E49"/>
    <w:rsid w:val="000624CA"/>
    <w:rsid w:val="00063AD3"/>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6A0"/>
    <w:rsid w:val="0007589E"/>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89"/>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36F"/>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CCC"/>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6B8F"/>
    <w:rsid w:val="00197EB7"/>
    <w:rsid w:val="001A0574"/>
    <w:rsid w:val="001A0ABD"/>
    <w:rsid w:val="001A1068"/>
    <w:rsid w:val="001A1D16"/>
    <w:rsid w:val="001A1E04"/>
    <w:rsid w:val="001A1F91"/>
    <w:rsid w:val="001A23F8"/>
    <w:rsid w:val="001A2F99"/>
    <w:rsid w:val="001A3EEB"/>
    <w:rsid w:val="001A4759"/>
    <w:rsid w:val="001A4C84"/>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1FE6"/>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4886"/>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4D7"/>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0508"/>
    <w:rsid w:val="002A1865"/>
    <w:rsid w:val="002A2FA8"/>
    <w:rsid w:val="002A34AF"/>
    <w:rsid w:val="002A3A22"/>
    <w:rsid w:val="002A3C50"/>
    <w:rsid w:val="002A3E5A"/>
    <w:rsid w:val="002A4AAD"/>
    <w:rsid w:val="002A54A2"/>
    <w:rsid w:val="002A6738"/>
    <w:rsid w:val="002A68DF"/>
    <w:rsid w:val="002A6E54"/>
    <w:rsid w:val="002A70AC"/>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C7D8E"/>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62B"/>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5A9"/>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6A"/>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AF2"/>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66C59"/>
    <w:rsid w:val="00370089"/>
    <w:rsid w:val="003708FF"/>
    <w:rsid w:val="003711F8"/>
    <w:rsid w:val="00371585"/>
    <w:rsid w:val="00372402"/>
    <w:rsid w:val="00373017"/>
    <w:rsid w:val="00373A0C"/>
    <w:rsid w:val="00374DFC"/>
    <w:rsid w:val="00377306"/>
    <w:rsid w:val="0037769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0126"/>
    <w:rsid w:val="003A13E4"/>
    <w:rsid w:val="003A2A06"/>
    <w:rsid w:val="003A2C25"/>
    <w:rsid w:val="003A2F50"/>
    <w:rsid w:val="003A3800"/>
    <w:rsid w:val="003A3858"/>
    <w:rsid w:val="003A4CE0"/>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53A8"/>
    <w:rsid w:val="003C70A9"/>
    <w:rsid w:val="003C70DA"/>
    <w:rsid w:val="003C7262"/>
    <w:rsid w:val="003D0207"/>
    <w:rsid w:val="003D1018"/>
    <w:rsid w:val="003D12A7"/>
    <w:rsid w:val="003D1912"/>
    <w:rsid w:val="003D1EFD"/>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07C84"/>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0C2A"/>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4E8"/>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5F1B"/>
    <w:rsid w:val="004B60FF"/>
    <w:rsid w:val="004B68A2"/>
    <w:rsid w:val="004B74CE"/>
    <w:rsid w:val="004B77E3"/>
    <w:rsid w:val="004B7FEC"/>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0D57"/>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6D75"/>
    <w:rsid w:val="004D7591"/>
    <w:rsid w:val="004D75DA"/>
    <w:rsid w:val="004D7B27"/>
    <w:rsid w:val="004D7FEF"/>
    <w:rsid w:val="004E07F5"/>
    <w:rsid w:val="004E0D5A"/>
    <w:rsid w:val="004E1343"/>
    <w:rsid w:val="004E221B"/>
    <w:rsid w:val="004E42B5"/>
    <w:rsid w:val="004E467C"/>
    <w:rsid w:val="004E5251"/>
    <w:rsid w:val="004E5BDC"/>
    <w:rsid w:val="004E6ED1"/>
    <w:rsid w:val="004E72AC"/>
    <w:rsid w:val="004E76E7"/>
    <w:rsid w:val="004E78E8"/>
    <w:rsid w:val="004F0397"/>
    <w:rsid w:val="004F130A"/>
    <w:rsid w:val="004F1E6B"/>
    <w:rsid w:val="004F3B31"/>
    <w:rsid w:val="004F4617"/>
    <w:rsid w:val="004F4637"/>
    <w:rsid w:val="004F565B"/>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49B"/>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4E4"/>
    <w:rsid w:val="00537AB5"/>
    <w:rsid w:val="00540341"/>
    <w:rsid w:val="005408D6"/>
    <w:rsid w:val="005408F9"/>
    <w:rsid w:val="00541455"/>
    <w:rsid w:val="00542D6C"/>
    <w:rsid w:val="005432B4"/>
    <w:rsid w:val="005436B1"/>
    <w:rsid w:val="00543B9F"/>
    <w:rsid w:val="00544F78"/>
    <w:rsid w:val="00545A06"/>
    <w:rsid w:val="00545DFD"/>
    <w:rsid w:val="00545EFF"/>
    <w:rsid w:val="00546F7A"/>
    <w:rsid w:val="00547CB3"/>
    <w:rsid w:val="00547D8A"/>
    <w:rsid w:val="00547F0C"/>
    <w:rsid w:val="00551104"/>
    <w:rsid w:val="0055161B"/>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2D1D"/>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27D"/>
    <w:rsid w:val="00594E39"/>
    <w:rsid w:val="00594E3A"/>
    <w:rsid w:val="0059526A"/>
    <w:rsid w:val="005955B5"/>
    <w:rsid w:val="0059566C"/>
    <w:rsid w:val="005969FC"/>
    <w:rsid w:val="005973A6"/>
    <w:rsid w:val="00597D1A"/>
    <w:rsid w:val="005A0289"/>
    <w:rsid w:val="005A0D50"/>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019"/>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296"/>
    <w:rsid w:val="00666E6D"/>
    <w:rsid w:val="00667F6E"/>
    <w:rsid w:val="00670404"/>
    <w:rsid w:val="0067133C"/>
    <w:rsid w:val="00671778"/>
    <w:rsid w:val="00671904"/>
    <w:rsid w:val="00671DBA"/>
    <w:rsid w:val="006722CE"/>
    <w:rsid w:val="0067233E"/>
    <w:rsid w:val="00672898"/>
    <w:rsid w:val="006729EA"/>
    <w:rsid w:val="00673A1B"/>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2FB"/>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4D55"/>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0A76"/>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806"/>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E6A"/>
    <w:rsid w:val="007A7F2A"/>
    <w:rsid w:val="007B059C"/>
    <w:rsid w:val="007B07FC"/>
    <w:rsid w:val="007B16E4"/>
    <w:rsid w:val="007B174F"/>
    <w:rsid w:val="007B2AF5"/>
    <w:rsid w:val="007B33FF"/>
    <w:rsid w:val="007B3E18"/>
    <w:rsid w:val="007B441E"/>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087"/>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17958"/>
    <w:rsid w:val="00823804"/>
    <w:rsid w:val="00823C6A"/>
    <w:rsid w:val="00823E65"/>
    <w:rsid w:val="00823ED4"/>
    <w:rsid w:val="00823FF0"/>
    <w:rsid w:val="008244E5"/>
    <w:rsid w:val="00824762"/>
    <w:rsid w:val="00824E13"/>
    <w:rsid w:val="00825B6C"/>
    <w:rsid w:val="0082667D"/>
    <w:rsid w:val="00830007"/>
    <w:rsid w:val="00830E9E"/>
    <w:rsid w:val="00831AEA"/>
    <w:rsid w:val="00832C40"/>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1BC8"/>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22C"/>
    <w:rsid w:val="00917339"/>
    <w:rsid w:val="009201C1"/>
    <w:rsid w:val="00921D45"/>
    <w:rsid w:val="009224C3"/>
    <w:rsid w:val="00922F1A"/>
    <w:rsid w:val="00923090"/>
    <w:rsid w:val="009236D7"/>
    <w:rsid w:val="00924BD6"/>
    <w:rsid w:val="00924DE4"/>
    <w:rsid w:val="00925A19"/>
    <w:rsid w:val="00925B35"/>
    <w:rsid w:val="00925F45"/>
    <w:rsid w:val="00926A30"/>
    <w:rsid w:val="00926F52"/>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0CFF"/>
    <w:rsid w:val="009816DB"/>
    <w:rsid w:val="0098173C"/>
    <w:rsid w:val="00981CFB"/>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A6885"/>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0718"/>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467"/>
    <w:rsid w:val="00A42D2B"/>
    <w:rsid w:val="00A438FC"/>
    <w:rsid w:val="00A43C03"/>
    <w:rsid w:val="00A46845"/>
    <w:rsid w:val="00A46E9F"/>
    <w:rsid w:val="00A472DC"/>
    <w:rsid w:val="00A5148E"/>
    <w:rsid w:val="00A515D6"/>
    <w:rsid w:val="00A52561"/>
    <w:rsid w:val="00A52C0D"/>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13B6"/>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037C"/>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A44"/>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93"/>
    <w:rsid w:val="00B866E7"/>
    <w:rsid w:val="00B86BDA"/>
    <w:rsid w:val="00B87244"/>
    <w:rsid w:val="00B87640"/>
    <w:rsid w:val="00B87918"/>
    <w:rsid w:val="00B919A2"/>
    <w:rsid w:val="00B92146"/>
    <w:rsid w:val="00B92D25"/>
    <w:rsid w:val="00B93782"/>
    <w:rsid w:val="00B93D09"/>
    <w:rsid w:val="00B94227"/>
    <w:rsid w:val="00B94661"/>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DC"/>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BF7F40"/>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3E17"/>
    <w:rsid w:val="00C3421F"/>
    <w:rsid w:val="00C3426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C6AE0"/>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15F6"/>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706"/>
    <w:rsid w:val="00D32A1B"/>
    <w:rsid w:val="00D32B82"/>
    <w:rsid w:val="00D3302E"/>
    <w:rsid w:val="00D345E1"/>
    <w:rsid w:val="00D357C0"/>
    <w:rsid w:val="00D366EA"/>
    <w:rsid w:val="00D3748A"/>
    <w:rsid w:val="00D374F4"/>
    <w:rsid w:val="00D37B0D"/>
    <w:rsid w:val="00D42B30"/>
    <w:rsid w:val="00D431D8"/>
    <w:rsid w:val="00D433D8"/>
    <w:rsid w:val="00D43449"/>
    <w:rsid w:val="00D45294"/>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8C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1EAC"/>
    <w:rsid w:val="00DB26DD"/>
    <w:rsid w:val="00DB3A4C"/>
    <w:rsid w:val="00DB4879"/>
    <w:rsid w:val="00DB58FD"/>
    <w:rsid w:val="00DB5B00"/>
    <w:rsid w:val="00DB631E"/>
    <w:rsid w:val="00DB6399"/>
    <w:rsid w:val="00DB6F0D"/>
    <w:rsid w:val="00DB7070"/>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7DC"/>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5D4C"/>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6E3F"/>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699C"/>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901"/>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5BE"/>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4A6D"/>
    <w:rsid w:val="00ED5190"/>
    <w:rsid w:val="00ED6672"/>
    <w:rsid w:val="00ED6BA5"/>
    <w:rsid w:val="00ED712F"/>
    <w:rsid w:val="00EE01E9"/>
    <w:rsid w:val="00EE036D"/>
    <w:rsid w:val="00EE0CB1"/>
    <w:rsid w:val="00EE2DC2"/>
    <w:rsid w:val="00EE33FD"/>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297F"/>
    <w:rsid w:val="00FA311F"/>
    <w:rsid w:val="00FA391F"/>
    <w:rsid w:val="00FA3A84"/>
    <w:rsid w:val="00FA43A2"/>
    <w:rsid w:val="00FA4BE9"/>
    <w:rsid w:val="00FA4C0D"/>
    <w:rsid w:val="00FA4DDC"/>
    <w:rsid w:val="00FA518B"/>
    <w:rsid w:val="00FA528C"/>
    <w:rsid w:val="00FA6853"/>
    <w:rsid w:val="00FA6E2C"/>
    <w:rsid w:val="00FA73CB"/>
    <w:rsid w:val="00FA7AEF"/>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46CB"/>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427"/>
    <w:rsid w:val="00FE5597"/>
    <w:rsid w:val="00FE5A94"/>
    <w:rsid w:val="00FE5CC2"/>
    <w:rsid w:val="00FE71FE"/>
    <w:rsid w:val="00FF03CF"/>
    <w:rsid w:val="00FF04DA"/>
    <w:rsid w:val="00FF0AAD"/>
    <w:rsid w:val="00FF0E49"/>
    <w:rsid w:val="00FF10CE"/>
    <w:rsid w:val="00FF18A6"/>
    <w:rsid w:val="00FF2308"/>
    <w:rsid w:val="00FF24E2"/>
    <w:rsid w:val="00FF49C6"/>
    <w:rsid w:val="00FF5026"/>
    <w:rsid w:val="00FF521B"/>
    <w:rsid w:val="00FF77DF"/>
    <w:rsid w:val="010E26AA"/>
    <w:rsid w:val="013A2682"/>
    <w:rsid w:val="015A5C58"/>
    <w:rsid w:val="016F3874"/>
    <w:rsid w:val="0170086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9170C"/>
    <w:rsid w:val="06BD45EC"/>
    <w:rsid w:val="06F853B7"/>
    <w:rsid w:val="06FB1454"/>
    <w:rsid w:val="07056DF5"/>
    <w:rsid w:val="079A04BD"/>
    <w:rsid w:val="07BC1C0A"/>
    <w:rsid w:val="07DD5E2A"/>
    <w:rsid w:val="07E469BF"/>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F7356B"/>
    <w:rsid w:val="0B6D0532"/>
    <w:rsid w:val="0B9D1EDA"/>
    <w:rsid w:val="0BEF6379"/>
    <w:rsid w:val="0C0561B3"/>
    <w:rsid w:val="0C0C0559"/>
    <w:rsid w:val="0C284EC8"/>
    <w:rsid w:val="0C285E30"/>
    <w:rsid w:val="0C4A1412"/>
    <w:rsid w:val="0C973F44"/>
    <w:rsid w:val="0CB30B60"/>
    <w:rsid w:val="0D2F3C11"/>
    <w:rsid w:val="0DE27015"/>
    <w:rsid w:val="0E22667F"/>
    <w:rsid w:val="0E362757"/>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5DD707B"/>
    <w:rsid w:val="16665DCF"/>
    <w:rsid w:val="1669724C"/>
    <w:rsid w:val="16C97B1E"/>
    <w:rsid w:val="17452273"/>
    <w:rsid w:val="17642A82"/>
    <w:rsid w:val="17DA3C99"/>
    <w:rsid w:val="181C3988"/>
    <w:rsid w:val="1858112E"/>
    <w:rsid w:val="18B67761"/>
    <w:rsid w:val="18DD4580"/>
    <w:rsid w:val="192A5F9C"/>
    <w:rsid w:val="19625EA7"/>
    <w:rsid w:val="19FC4481"/>
    <w:rsid w:val="1A0B7235"/>
    <w:rsid w:val="1A0F3859"/>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B954EE"/>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A7837"/>
    <w:rsid w:val="264A04A5"/>
    <w:rsid w:val="26770BF0"/>
    <w:rsid w:val="26784C00"/>
    <w:rsid w:val="2683479B"/>
    <w:rsid w:val="26EB4E1D"/>
    <w:rsid w:val="26FF5A08"/>
    <w:rsid w:val="276F47C4"/>
    <w:rsid w:val="27AE3022"/>
    <w:rsid w:val="28202FCE"/>
    <w:rsid w:val="285C498E"/>
    <w:rsid w:val="288D4CC2"/>
    <w:rsid w:val="289C656C"/>
    <w:rsid w:val="28A94470"/>
    <w:rsid w:val="28EB3A97"/>
    <w:rsid w:val="28F858F5"/>
    <w:rsid w:val="29003519"/>
    <w:rsid w:val="290B640E"/>
    <w:rsid w:val="29653351"/>
    <w:rsid w:val="29675EF0"/>
    <w:rsid w:val="29C31412"/>
    <w:rsid w:val="2AD838B4"/>
    <w:rsid w:val="2B1859F0"/>
    <w:rsid w:val="2B1F140B"/>
    <w:rsid w:val="2BE03C0A"/>
    <w:rsid w:val="2BE14068"/>
    <w:rsid w:val="2BF414F8"/>
    <w:rsid w:val="2C7E00A0"/>
    <w:rsid w:val="2CC60B50"/>
    <w:rsid w:val="2CF36669"/>
    <w:rsid w:val="2D0265D3"/>
    <w:rsid w:val="2D397C4C"/>
    <w:rsid w:val="2D446AC7"/>
    <w:rsid w:val="2D9D0469"/>
    <w:rsid w:val="2DA47739"/>
    <w:rsid w:val="2E051F82"/>
    <w:rsid w:val="2E066346"/>
    <w:rsid w:val="2E4329AA"/>
    <w:rsid w:val="2E6C1280"/>
    <w:rsid w:val="2E933902"/>
    <w:rsid w:val="2ED536B1"/>
    <w:rsid w:val="2EF129F8"/>
    <w:rsid w:val="2F7A3D01"/>
    <w:rsid w:val="302C20AA"/>
    <w:rsid w:val="30881314"/>
    <w:rsid w:val="30E65C36"/>
    <w:rsid w:val="313C0D86"/>
    <w:rsid w:val="31787625"/>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DD24FD"/>
    <w:rsid w:val="356F72E5"/>
    <w:rsid w:val="359A3911"/>
    <w:rsid w:val="35A00268"/>
    <w:rsid w:val="36B0140A"/>
    <w:rsid w:val="36D26B16"/>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AA7C9F"/>
    <w:rsid w:val="3BCA6819"/>
    <w:rsid w:val="3BE512AD"/>
    <w:rsid w:val="3BEE5E77"/>
    <w:rsid w:val="3BF3033E"/>
    <w:rsid w:val="3CBD7CCD"/>
    <w:rsid w:val="3CCF0A8C"/>
    <w:rsid w:val="3CF05EED"/>
    <w:rsid w:val="3D0A20B5"/>
    <w:rsid w:val="3D4739DE"/>
    <w:rsid w:val="3E0C4398"/>
    <w:rsid w:val="3E3775C4"/>
    <w:rsid w:val="3E917879"/>
    <w:rsid w:val="3E9714F9"/>
    <w:rsid w:val="3EC978CF"/>
    <w:rsid w:val="3F0C349F"/>
    <w:rsid w:val="3F0C727A"/>
    <w:rsid w:val="3F301EA6"/>
    <w:rsid w:val="3F44519E"/>
    <w:rsid w:val="3F6C4FBD"/>
    <w:rsid w:val="3F932207"/>
    <w:rsid w:val="3F9E57FE"/>
    <w:rsid w:val="3FC311DD"/>
    <w:rsid w:val="400060CE"/>
    <w:rsid w:val="401563C2"/>
    <w:rsid w:val="40AA4C70"/>
    <w:rsid w:val="40E50F28"/>
    <w:rsid w:val="416F2A2F"/>
    <w:rsid w:val="41834EF8"/>
    <w:rsid w:val="41BB57DA"/>
    <w:rsid w:val="41CF2ADC"/>
    <w:rsid w:val="41F8184D"/>
    <w:rsid w:val="42676BBA"/>
    <w:rsid w:val="4268251E"/>
    <w:rsid w:val="42E72CD4"/>
    <w:rsid w:val="43370F53"/>
    <w:rsid w:val="437A6E9D"/>
    <w:rsid w:val="4390015F"/>
    <w:rsid w:val="43A37E1F"/>
    <w:rsid w:val="43C20BB6"/>
    <w:rsid w:val="43F1074E"/>
    <w:rsid w:val="448A299B"/>
    <w:rsid w:val="44B0213F"/>
    <w:rsid w:val="44C70D28"/>
    <w:rsid w:val="44D668EB"/>
    <w:rsid w:val="453B6B7F"/>
    <w:rsid w:val="46374870"/>
    <w:rsid w:val="464E5DF8"/>
    <w:rsid w:val="46600699"/>
    <w:rsid w:val="46A87496"/>
    <w:rsid w:val="46AC0522"/>
    <w:rsid w:val="46EF197F"/>
    <w:rsid w:val="46FB1DBC"/>
    <w:rsid w:val="47FB191E"/>
    <w:rsid w:val="48005341"/>
    <w:rsid w:val="48287A0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6B5155"/>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34D4AA2"/>
    <w:rsid w:val="54363813"/>
    <w:rsid w:val="547225E2"/>
    <w:rsid w:val="54881577"/>
    <w:rsid w:val="549E77D2"/>
    <w:rsid w:val="54B57839"/>
    <w:rsid w:val="55013843"/>
    <w:rsid w:val="553C28FF"/>
    <w:rsid w:val="5566063A"/>
    <w:rsid w:val="55806ED8"/>
    <w:rsid w:val="5595273D"/>
    <w:rsid w:val="55A27FF4"/>
    <w:rsid w:val="55AA5A00"/>
    <w:rsid w:val="562B1FCE"/>
    <w:rsid w:val="57044630"/>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2649F6"/>
    <w:rsid w:val="59482A6C"/>
    <w:rsid w:val="598307B6"/>
    <w:rsid w:val="5A0751DF"/>
    <w:rsid w:val="5A1D0683"/>
    <w:rsid w:val="5A36690C"/>
    <w:rsid w:val="5A9364AA"/>
    <w:rsid w:val="5A975A33"/>
    <w:rsid w:val="5A9E094C"/>
    <w:rsid w:val="5B334FB9"/>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44C34"/>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3046DBD"/>
    <w:rsid w:val="73090D91"/>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E5960"/>
    <w:rsid w:val="792D2A7B"/>
    <w:rsid w:val="79357CA6"/>
    <w:rsid w:val="794F0B2C"/>
    <w:rsid w:val="79652465"/>
    <w:rsid w:val="79912C69"/>
    <w:rsid w:val="7A7418F1"/>
    <w:rsid w:val="7A8B0FFA"/>
    <w:rsid w:val="7A9F3973"/>
    <w:rsid w:val="7AD11063"/>
    <w:rsid w:val="7B1C4980"/>
    <w:rsid w:val="7B3A2D1E"/>
    <w:rsid w:val="7B727A3F"/>
    <w:rsid w:val="7B762B8A"/>
    <w:rsid w:val="7B7F22C5"/>
    <w:rsid w:val="7B9C4E24"/>
    <w:rsid w:val="7C2615A0"/>
    <w:rsid w:val="7C764052"/>
    <w:rsid w:val="7D2874AB"/>
    <w:rsid w:val="7D8C6F97"/>
    <w:rsid w:val="7DE54A3D"/>
    <w:rsid w:val="7E09207F"/>
    <w:rsid w:val="7E113B9C"/>
    <w:rsid w:val="7E2C1F7D"/>
    <w:rsid w:val="7E863A85"/>
    <w:rsid w:val="7E987B27"/>
    <w:rsid w:val="7EDB244F"/>
    <w:rsid w:val="7EE10E29"/>
    <w:rsid w:val="7EEE5756"/>
    <w:rsid w:val="7F041201"/>
    <w:rsid w:val="7F19628C"/>
    <w:rsid w:val="7F3E04CE"/>
    <w:rsid w:val="7FA37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Subtle 2" w:qFormat="1"/>
    <w:lsdException w:name="Table Web 1" w:semiHidden="1" w:unhideWhenUsed="1"/>
    <w:lsdException w:name="Balloon Text" w:uiPriority="99" w:unhideWhenUsed="1" w:qFormat="1"/>
    <w:lsdException w:name="Table Grid" w:uiPriority="59" w:qFormat="1"/>
    <w:lsdException w:name="Table Theme"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63CCC"/>
    <w:pPr>
      <w:adjustRightInd w:val="0"/>
      <w:spacing w:after="160" w:line="300" w:lineRule="auto"/>
    </w:pPr>
    <w:rPr>
      <w:rFonts w:eastAsiaTheme="minorEastAsia"/>
      <w:sz w:val="22"/>
      <w:szCs w:val="22"/>
    </w:rPr>
  </w:style>
  <w:style w:type="paragraph" w:styleId="1">
    <w:name w:val="heading 1"/>
    <w:basedOn w:val="a0"/>
    <w:next w:val="a0"/>
    <w:link w:val="1Char"/>
    <w:qFormat/>
    <w:rsid w:val="00B86693"/>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86693"/>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86693"/>
    <w:pPr>
      <w:numPr>
        <w:ilvl w:val="2"/>
      </w:numPr>
      <w:spacing w:before="120"/>
      <w:outlineLvl w:val="2"/>
    </w:pPr>
  </w:style>
  <w:style w:type="paragraph" w:styleId="4">
    <w:name w:val="heading 4"/>
    <w:basedOn w:val="30"/>
    <w:next w:val="a0"/>
    <w:link w:val="4Char"/>
    <w:qFormat/>
    <w:rsid w:val="00B86693"/>
    <w:pPr>
      <w:ind w:left="1418" w:hanging="1418"/>
      <w:outlineLvl w:val="3"/>
    </w:pPr>
    <w:rPr>
      <w:sz w:val="24"/>
    </w:rPr>
  </w:style>
  <w:style w:type="paragraph" w:styleId="5">
    <w:name w:val="heading 5"/>
    <w:basedOn w:val="4"/>
    <w:next w:val="a0"/>
    <w:link w:val="5Char"/>
    <w:qFormat/>
    <w:rsid w:val="00B86693"/>
    <w:pPr>
      <w:ind w:left="1701" w:hanging="1701"/>
      <w:outlineLvl w:val="4"/>
    </w:pPr>
    <w:rPr>
      <w:sz w:val="22"/>
    </w:rPr>
  </w:style>
  <w:style w:type="paragraph" w:styleId="6">
    <w:name w:val="heading 6"/>
    <w:basedOn w:val="H6"/>
    <w:next w:val="a0"/>
    <w:link w:val="6Char"/>
    <w:qFormat/>
    <w:rsid w:val="00B86693"/>
    <w:pPr>
      <w:outlineLvl w:val="5"/>
    </w:pPr>
  </w:style>
  <w:style w:type="paragraph" w:styleId="7">
    <w:name w:val="heading 7"/>
    <w:basedOn w:val="H6"/>
    <w:next w:val="a0"/>
    <w:link w:val="7Char"/>
    <w:qFormat/>
    <w:rsid w:val="00B86693"/>
    <w:pPr>
      <w:outlineLvl w:val="6"/>
    </w:pPr>
  </w:style>
  <w:style w:type="paragraph" w:styleId="8">
    <w:name w:val="heading 8"/>
    <w:basedOn w:val="1"/>
    <w:next w:val="a0"/>
    <w:link w:val="8Char"/>
    <w:qFormat/>
    <w:rsid w:val="00B86693"/>
    <w:pPr>
      <w:ind w:left="0" w:firstLine="0"/>
      <w:outlineLvl w:val="7"/>
    </w:pPr>
  </w:style>
  <w:style w:type="paragraph" w:styleId="9">
    <w:name w:val="heading 9"/>
    <w:basedOn w:val="8"/>
    <w:next w:val="a0"/>
    <w:link w:val="9Char"/>
    <w:qFormat/>
    <w:rsid w:val="00B8669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86693"/>
    <w:pPr>
      <w:ind w:left="1985" w:hanging="1985"/>
      <w:outlineLvl w:val="9"/>
    </w:pPr>
    <w:rPr>
      <w:sz w:val="20"/>
    </w:rPr>
  </w:style>
  <w:style w:type="paragraph" w:styleId="31">
    <w:name w:val="List 3"/>
    <w:basedOn w:val="20"/>
    <w:link w:val="3Char0"/>
    <w:qFormat/>
    <w:rsid w:val="00B86693"/>
    <w:pPr>
      <w:ind w:left="1135"/>
    </w:pPr>
  </w:style>
  <w:style w:type="paragraph" w:styleId="20">
    <w:name w:val="List 2"/>
    <w:basedOn w:val="a4"/>
    <w:link w:val="2Char0"/>
    <w:qFormat/>
    <w:rsid w:val="00B86693"/>
    <w:pPr>
      <w:ind w:left="851"/>
    </w:pPr>
  </w:style>
  <w:style w:type="paragraph" w:styleId="a4">
    <w:name w:val="List"/>
    <w:basedOn w:val="a0"/>
    <w:link w:val="Char"/>
    <w:qFormat/>
    <w:rsid w:val="00B86693"/>
    <w:pPr>
      <w:adjustRightInd/>
      <w:spacing w:after="180" w:line="240" w:lineRule="auto"/>
      <w:ind w:left="568" w:hanging="284"/>
    </w:pPr>
    <w:rPr>
      <w:szCs w:val="20"/>
      <w:lang w:val="en-GB" w:eastAsia="en-US"/>
    </w:rPr>
  </w:style>
  <w:style w:type="paragraph" w:styleId="70">
    <w:name w:val="toc 7"/>
    <w:basedOn w:val="60"/>
    <w:next w:val="a0"/>
    <w:qFormat/>
    <w:rsid w:val="00B86693"/>
    <w:pPr>
      <w:ind w:left="2268" w:hanging="2268"/>
    </w:pPr>
  </w:style>
  <w:style w:type="paragraph" w:styleId="60">
    <w:name w:val="toc 6"/>
    <w:basedOn w:val="50"/>
    <w:next w:val="a0"/>
    <w:qFormat/>
    <w:rsid w:val="00B86693"/>
    <w:pPr>
      <w:ind w:left="1985" w:hanging="1985"/>
    </w:pPr>
  </w:style>
  <w:style w:type="paragraph" w:styleId="50">
    <w:name w:val="toc 5"/>
    <w:basedOn w:val="40"/>
    <w:next w:val="a0"/>
    <w:uiPriority w:val="39"/>
    <w:qFormat/>
    <w:rsid w:val="00B86693"/>
    <w:pPr>
      <w:ind w:left="1701" w:hanging="1701"/>
    </w:pPr>
  </w:style>
  <w:style w:type="paragraph" w:styleId="40">
    <w:name w:val="toc 4"/>
    <w:basedOn w:val="32"/>
    <w:next w:val="a0"/>
    <w:uiPriority w:val="39"/>
    <w:qFormat/>
    <w:rsid w:val="00B86693"/>
    <w:pPr>
      <w:ind w:left="1418" w:hanging="1418"/>
    </w:pPr>
  </w:style>
  <w:style w:type="paragraph" w:styleId="32">
    <w:name w:val="toc 3"/>
    <w:basedOn w:val="21"/>
    <w:next w:val="a0"/>
    <w:uiPriority w:val="39"/>
    <w:qFormat/>
    <w:rsid w:val="00B86693"/>
    <w:pPr>
      <w:ind w:left="1134" w:hanging="1134"/>
    </w:pPr>
  </w:style>
  <w:style w:type="paragraph" w:styleId="21">
    <w:name w:val="toc 2"/>
    <w:basedOn w:val="10"/>
    <w:next w:val="a0"/>
    <w:uiPriority w:val="39"/>
    <w:qFormat/>
    <w:rsid w:val="00B86693"/>
    <w:pPr>
      <w:keepNext w:val="0"/>
      <w:spacing w:before="0"/>
      <w:ind w:left="851" w:hanging="851"/>
    </w:pPr>
    <w:rPr>
      <w:sz w:val="20"/>
    </w:rPr>
  </w:style>
  <w:style w:type="paragraph" w:styleId="10">
    <w:name w:val="toc 1"/>
    <w:next w:val="a0"/>
    <w:uiPriority w:val="39"/>
    <w:qFormat/>
    <w:rsid w:val="00B86693"/>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5"/>
    <w:qFormat/>
    <w:rsid w:val="00B86693"/>
    <w:pPr>
      <w:ind w:left="851"/>
    </w:pPr>
  </w:style>
  <w:style w:type="paragraph" w:styleId="a5">
    <w:name w:val="List Number"/>
    <w:basedOn w:val="a4"/>
    <w:qFormat/>
    <w:rsid w:val="00B86693"/>
  </w:style>
  <w:style w:type="paragraph" w:styleId="41">
    <w:name w:val="List Bullet 4"/>
    <w:basedOn w:val="33"/>
    <w:qFormat/>
    <w:rsid w:val="00B86693"/>
    <w:pPr>
      <w:ind w:left="1418"/>
    </w:pPr>
  </w:style>
  <w:style w:type="paragraph" w:styleId="33">
    <w:name w:val="List Bullet 3"/>
    <w:basedOn w:val="23"/>
    <w:qFormat/>
    <w:rsid w:val="00B86693"/>
    <w:pPr>
      <w:ind w:left="1135"/>
    </w:pPr>
  </w:style>
  <w:style w:type="paragraph" w:styleId="23">
    <w:name w:val="List Bullet 2"/>
    <w:basedOn w:val="a6"/>
    <w:qFormat/>
    <w:rsid w:val="00B86693"/>
    <w:pPr>
      <w:ind w:left="851"/>
    </w:pPr>
  </w:style>
  <w:style w:type="paragraph" w:styleId="a6">
    <w:name w:val="List Bullet"/>
    <w:basedOn w:val="a4"/>
    <w:qFormat/>
    <w:rsid w:val="00B86693"/>
  </w:style>
  <w:style w:type="paragraph" w:styleId="a7">
    <w:name w:val="Normal Indent"/>
    <w:basedOn w:val="a0"/>
    <w:qFormat/>
    <w:rsid w:val="00B86693"/>
    <w:pPr>
      <w:widowControl w:val="0"/>
      <w:spacing w:beforeLines="35" w:line="460" w:lineRule="exact"/>
      <w:ind w:firstLineChars="200" w:firstLine="200"/>
      <w:jc w:val="both"/>
      <w:textAlignment w:val="baseline"/>
    </w:pPr>
    <w:rPr>
      <w:rFonts w:eastAsia="楷体_GB2312"/>
      <w:snapToGrid w:val="0"/>
      <w:sz w:val="28"/>
      <w:szCs w:val="28"/>
    </w:rPr>
  </w:style>
  <w:style w:type="paragraph" w:styleId="a8">
    <w:name w:val="caption"/>
    <w:basedOn w:val="a0"/>
    <w:next w:val="a0"/>
    <w:link w:val="Char0"/>
    <w:uiPriority w:val="35"/>
    <w:qFormat/>
    <w:rsid w:val="00B86693"/>
    <w:pPr>
      <w:adjustRightInd/>
      <w:spacing w:before="120" w:after="120" w:line="240" w:lineRule="auto"/>
    </w:pPr>
    <w:rPr>
      <w:b/>
      <w:szCs w:val="20"/>
      <w:lang w:val="en-GB" w:eastAsia="en-US"/>
    </w:rPr>
  </w:style>
  <w:style w:type="paragraph" w:styleId="a9">
    <w:name w:val="Document Map"/>
    <w:basedOn w:val="a0"/>
    <w:link w:val="Char1"/>
    <w:semiHidden/>
    <w:unhideWhenUsed/>
    <w:qFormat/>
    <w:rsid w:val="00B86693"/>
    <w:rPr>
      <w:rFonts w:ascii="宋体"/>
      <w:sz w:val="18"/>
      <w:szCs w:val="18"/>
    </w:rPr>
  </w:style>
  <w:style w:type="paragraph" w:styleId="aa">
    <w:name w:val="annotation text"/>
    <w:basedOn w:val="a0"/>
    <w:link w:val="Char2"/>
    <w:uiPriority w:val="99"/>
    <w:unhideWhenUsed/>
    <w:qFormat/>
    <w:rsid w:val="00B86693"/>
  </w:style>
  <w:style w:type="paragraph" w:styleId="34">
    <w:name w:val="Body Text 3"/>
    <w:basedOn w:val="a0"/>
    <w:link w:val="3Char1"/>
    <w:qFormat/>
    <w:rsid w:val="00B86693"/>
    <w:pPr>
      <w:adjustRightInd/>
      <w:spacing w:line="240" w:lineRule="auto"/>
      <w:jc w:val="both"/>
    </w:pPr>
    <w:rPr>
      <w:rFonts w:eastAsia="MS Gothic"/>
      <w:sz w:val="24"/>
      <w:szCs w:val="20"/>
      <w:lang w:val="en-GB" w:eastAsia="ja-JP"/>
    </w:rPr>
  </w:style>
  <w:style w:type="paragraph" w:styleId="ab">
    <w:name w:val="Body Text"/>
    <w:basedOn w:val="a0"/>
    <w:link w:val="Char3"/>
    <w:qFormat/>
    <w:rsid w:val="00B86693"/>
    <w:pPr>
      <w:adjustRightInd/>
      <w:spacing w:after="180" w:line="240" w:lineRule="auto"/>
    </w:pPr>
    <w:rPr>
      <w:szCs w:val="20"/>
      <w:lang w:val="en-GB" w:eastAsia="en-US"/>
    </w:rPr>
  </w:style>
  <w:style w:type="paragraph" w:styleId="ac">
    <w:name w:val="Body Text Indent"/>
    <w:basedOn w:val="a0"/>
    <w:link w:val="Char4"/>
    <w:uiPriority w:val="99"/>
    <w:unhideWhenUsed/>
    <w:qFormat/>
    <w:rsid w:val="00B86693"/>
    <w:pPr>
      <w:adjustRightInd/>
      <w:spacing w:after="120" w:line="276" w:lineRule="auto"/>
      <w:ind w:left="360"/>
    </w:pPr>
    <w:rPr>
      <w:rFonts w:eastAsia="宋体"/>
      <w:szCs w:val="20"/>
    </w:rPr>
  </w:style>
  <w:style w:type="paragraph" w:styleId="3">
    <w:name w:val="List Number 3"/>
    <w:basedOn w:val="a0"/>
    <w:qFormat/>
    <w:rsid w:val="00B86693"/>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d">
    <w:name w:val="Plain Text"/>
    <w:basedOn w:val="a0"/>
    <w:link w:val="Char5"/>
    <w:uiPriority w:val="99"/>
    <w:qFormat/>
    <w:rsid w:val="00B86693"/>
    <w:pPr>
      <w:adjustRightInd/>
      <w:spacing w:after="180" w:line="240" w:lineRule="auto"/>
    </w:pPr>
    <w:rPr>
      <w:rFonts w:ascii="Courier New" w:hAnsi="Courier New"/>
      <w:szCs w:val="20"/>
      <w:lang w:val="nb-NO" w:eastAsia="en-US"/>
    </w:rPr>
  </w:style>
  <w:style w:type="paragraph" w:styleId="51">
    <w:name w:val="List Bullet 5"/>
    <w:basedOn w:val="41"/>
    <w:qFormat/>
    <w:rsid w:val="00B86693"/>
    <w:pPr>
      <w:ind w:left="1702"/>
    </w:pPr>
  </w:style>
  <w:style w:type="paragraph" w:styleId="80">
    <w:name w:val="toc 8"/>
    <w:basedOn w:val="10"/>
    <w:next w:val="a0"/>
    <w:qFormat/>
    <w:rsid w:val="00B86693"/>
    <w:pPr>
      <w:spacing w:before="180"/>
      <w:ind w:left="2693" w:hanging="2693"/>
    </w:pPr>
    <w:rPr>
      <w:b/>
    </w:rPr>
  </w:style>
  <w:style w:type="paragraph" w:styleId="ae">
    <w:name w:val="Date"/>
    <w:basedOn w:val="a0"/>
    <w:next w:val="a0"/>
    <w:link w:val="Char6"/>
    <w:qFormat/>
    <w:rsid w:val="00B86693"/>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86693"/>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
    <w:name w:val="Balloon Text"/>
    <w:basedOn w:val="a0"/>
    <w:link w:val="Char7"/>
    <w:uiPriority w:val="99"/>
    <w:unhideWhenUsed/>
    <w:qFormat/>
    <w:rsid w:val="00B86693"/>
    <w:rPr>
      <w:sz w:val="18"/>
      <w:szCs w:val="18"/>
    </w:rPr>
  </w:style>
  <w:style w:type="paragraph" w:styleId="af0">
    <w:name w:val="footer"/>
    <w:basedOn w:val="a0"/>
    <w:link w:val="Char8"/>
    <w:uiPriority w:val="99"/>
    <w:qFormat/>
    <w:rsid w:val="00B86693"/>
    <w:pPr>
      <w:tabs>
        <w:tab w:val="center" w:pos="4153"/>
        <w:tab w:val="right" w:pos="8306"/>
      </w:tabs>
      <w:snapToGrid w:val="0"/>
    </w:pPr>
    <w:rPr>
      <w:sz w:val="18"/>
      <w:szCs w:val="18"/>
    </w:rPr>
  </w:style>
  <w:style w:type="paragraph" w:styleId="af1">
    <w:name w:val="header"/>
    <w:basedOn w:val="a0"/>
    <w:link w:val="Char9"/>
    <w:qFormat/>
    <w:rsid w:val="00B86693"/>
    <w:pPr>
      <w:pBdr>
        <w:bottom w:val="single" w:sz="6" w:space="1" w:color="auto"/>
      </w:pBdr>
      <w:tabs>
        <w:tab w:val="center" w:pos="4153"/>
        <w:tab w:val="right" w:pos="8306"/>
      </w:tabs>
      <w:snapToGrid w:val="0"/>
      <w:jc w:val="center"/>
    </w:pPr>
    <w:rPr>
      <w:sz w:val="18"/>
      <w:szCs w:val="18"/>
    </w:rPr>
  </w:style>
  <w:style w:type="paragraph" w:styleId="af2">
    <w:name w:val="index heading"/>
    <w:basedOn w:val="a0"/>
    <w:next w:val="a0"/>
    <w:qFormat/>
    <w:rsid w:val="00B86693"/>
    <w:pPr>
      <w:pBdr>
        <w:top w:val="single" w:sz="12" w:space="0" w:color="auto"/>
      </w:pBdr>
      <w:adjustRightInd/>
      <w:spacing w:before="360" w:after="240" w:line="240" w:lineRule="auto"/>
    </w:pPr>
    <w:rPr>
      <w:b/>
      <w:i/>
      <w:sz w:val="26"/>
      <w:szCs w:val="20"/>
      <w:lang w:val="en-GB" w:eastAsia="en-US"/>
    </w:rPr>
  </w:style>
  <w:style w:type="paragraph" w:styleId="af3">
    <w:name w:val="Subtitle"/>
    <w:basedOn w:val="a0"/>
    <w:next w:val="a0"/>
    <w:link w:val="Chara"/>
    <w:uiPriority w:val="11"/>
    <w:qFormat/>
    <w:rsid w:val="00B86693"/>
    <w:pPr>
      <w:adjustRightInd/>
      <w:snapToGrid w:val="0"/>
      <w:spacing w:line="240" w:lineRule="auto"/>
      <w:ind w:left="720" w:hanging="720"/>
    </w:pPr>
    <w:rPr>
      <w:rFonts w:ascii="Cambria" w:eastAsia="宋体" w:hAnsi="Cambria"/>
      <w:b/>
      <w:i/>
      <w:iCs/>
      <w:color w:val="4F81BD"/>
      <w:spacing w:val="15"/>
      <w:szCs w:val="24"/>
    </w:rPr>
  </w:style>
  <w:style w:type="paragraph" w:styleId="af4">
    <w:name w:val="footnote text"/>
    <w:basedOn w:val="a0"/>
    <w:link w:val="Charb"/>
    <w:semiHidden/>
    <w:qFormat/>
    <w:rsid w:val="00B86693"/>
    <w:pPr>
      <w:keepLines/>
      <w:adjustRightInd/>
      <w:spacing w:line="240" w:lineRule="auto"/>
      <w:ind w:left="454" w:hanging="454"/>
    </w:pPr>
    <w:rPr>
      <w:sz w:val="16"/>
      <w:szCs w:val="20"/>
      <w:lang w:val="en-GB" w:eastAsia="en-US"/>
    </w:rPr>
  </w:style>
  <w:style w:type="paragraph" w:styleId="52">
    <w:name w:val="List 5"/>
    <w:basedOn w:val="42"/>
    <w:qFormat/>
    <w:rsid w:val="00B86693"/>
    <w:pPr>
      <w:ind w:left="1702"/>
    </w:pPr>
  </w:style>
  <w:style w:type="paragraph" w:styleId="42">
    <w:name w:val="List 4"/>
    <w:basedOn w:val="31"/>
    <w:qFormat/>
    <w:rsid w:val="00B86693"/>
    <w:pPr>
      <w:ind w:left="1418"/>
    </w:pPr>
  </w:style>
  <w:style w:type="paragraph" w:styleId="35">
    <w:name w:val="Body Text Indent 3"/>
    <w:basedOn w:val="a0"/>
    <w:link w:val="3Char2"/>
    <w:qFormat/>
    <w:rsid w:val="00B86693"/>
    <w:pPr>
      <w:overflowPunct w:val="0"/>
      <w:autoSpaceDE w:val="0"/>
      <w:autoSpaceDN w:val="0"/>
      <w:spacing w:line="240" w:lineRule="auto"/>
      <w:ind w:left="1080"/>
      <w:textAlignment w:val="baseline"/>
    </w:pPr>
    <w:rPr>
      <w:szCs w:val="20"/>
      <w:lang w:eastAsia="ja-JP"/>
    </w:rPr>
  </w:style>
  <w:style w:type="paragraph" w:styleId="af5">
    <w:name w:val="table of figures"/>
    <w:basedOn w:val="a0"/>
    <w:next w:val="a0"/>
    <w:qFormat/>
    <w:rsid w:val="00B86693"/>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86693"/>
    <w:pPr>
      <w:ind w:left="1418" w:hanging="1418"/>
    </w:pPr>
  </w:style>
  <w:style w:type="paragraph" w:styleId="25">
    <w:name w:val="Body Text 2"/>
    <w:basedOn w:val="a0"/>
    <w:link w:val="2Char2"/>
    <w:qFormat/>
    <w:rsid w:val="00B86693"/>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6">
    <w:name w:val="List Continue 2"/>
    <w:basedOn w:val="a0"/>
    <w:qFormat/>
    <w:rsid w:val="00B86693"/>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86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6">
    <w:name w:val="Normal (Web)"/>
    <w:basedOn w:val="a0"/>
    <w:uiPriority w:val="99"/>
    <w:qFormat/>
    <w:rsid w:val="00B86693"/>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86693"/>
    <w:pPr>
      <w:keepLines/>
      <w:adjustRightInd/>
      <w:spacing w:line="240" w:lineRule="auto"/>
    </w:pPr>
    <w:rPr>
      <w:szCs w:val="20"/>
      <w:lang w:val="en-GB" w:eastAsia="en-US"/>
    </w:rPr>
  </w:style>
  <w:style w:type="paragraph" w:styleId="27">
    <w:name w:val="index 2"/>
    <w:basedOn w:val="11"/>
    <w:next w:val="a0"/>
    <w:qFormat/>
    <w:rsid w:val="00B86693"/>
    <w:pPr>
      <w:ind w:left="284"/>
    </w:pPr>
  </w:style>
  <w:style w:type="paragraph" w:styleId="af7">
    <w:name w:val="Title"/>
    <w:basedOn w:val="a0"/>
    <w:next w:val="a0"/>
    <w:link w:val="Char10"/>
    <w:qFormat/>
    <w:rsid w:val="00B86693"/>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8">
    <w:name w:val="annotation subject"/>
    <w:basedOn w:val="aa"/>
    <w:next w:val="aa"/>
    <w:link w:val="Charc"/>
    <w:uiPriority w:val="99"/>
    <w:unhideWhenUsed/>
    <w:qFormat/>
    <w:rsid w:val="00B86693"/>
    <w:rPr>
      <w:b/>
      <w:bCs/>
    </w:rPr>
  </w:style>
  <w:style w:type="paragraph" w:styleId="28">
    <w:name w:val="Body Text First Indent 2"/>
    <w:basedOn w:val="ac"/>
    <w:link w:val="2Char3"/>
    <w:qFormat/>
    <w:rsid w:val="00B86693"/>
    <w:pPr>
      <w:spacing w:after="180" w:line="240" w:lineRule="auto"/>
      <w:ind w:leftChars="400" w:left="851" w:firstLineChars="100" w:firstLine="210"/>
    </w:pPr>
    <w:rPr>
      <w:rFonts w:eastAsia="MS Mincho"/>
      <w:lang w:val="en-GB" w:eastAsia="en-US"/>
    </w:rPr>
  </w:style>
  <w:style w:type="table" w:styleId="af9">
    <w:name w:val="Table Grid"/>
    <w:basedOn w:val="a2"/>
    <w:uiPriority w:val="59"/>
    <w:qFormat/>
    <w:rsid w:val="00B8669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a">
    <w:name w:val="Table Theme"/>
    <w:basedOn w:val="a2"/>
    <w:qFormat/>
    <w:rsid w:val="00B8669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rsid w:val="00B8669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8669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8669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8669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8669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8669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8669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8669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8669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8669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8669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86693"/>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sid w:val="00B86693"/>
    <w:rPr>
      <w:rFonts w:ascii="Arial" w:eastAsia="宋体" w:hAnsi="Arial" w:cs="Arial"/>
      <w:b/>
      <w:bCs/>
      <w:color w:val="0000FF"/>
      <w:kern w:val="2"/>
      <w:lang w:val="en-US" w:eastAsia="zh-CN" w:bidi="ar-SA"/>
    </w:rPr>
  </w:style>
  <w:style w:type="character" w:styleId="afd">
    <w:name w:val="page number"/>
    <w:basedOn w:val="a1"/>
    <w:qFormat/>
    <w:rsid w:val="00B86693"/>
  </w:style>
  <w:style w:type="character" w:styleId="afe">
    <w:name w:val="FollowedHyperlink"/>
    <w:qFormat/>
    <w:rsid w:val="00B86693"/>
    <w:rPr>
      <w:color w:val="800080"/>
      <w:u w:val="single"/>
    </w:rPr>
  </w:style>
  <w:style w:type="character" w:styleId="aff">
    <w:name w:val="Emphasis"/>
    <w:uiPriority w:val="20"/>
    <w:qFormat/>
    <w:rsid w:val="00B86693"/>
    <w:rPr>
      <w:i/>
      <w:iCs/>
    </w:rPr>
  </w:style>
  <w:style w:type="character" w:styleId="aff0">
    <w:name w:val="line number"/>
    <w:qFormat/>
    <w:rsid w:val="00B86693"/>
    <w:rPr>
      <w:rFonts w:ascii="Arial" w:eastAsia="宋体" w:hAnsi="Arial" w:cs="Arial"/>
      <w:color w:val="0000FF"/>
      <w:kern w:val="2"/>
      <w:sz w:val="18"/>
      <w:lang w:val="en-US" w:eastAsia="zh-CN" w:bidi="ar-SA"/>
    </w:rPr>
  </w:style>
  <w:style w:type="character" w:styleId="aff1">
    <w:name w:val="Hyperlink"/>
    <w:basedOn w:val="a1"/>
    <w:uiPriority w:val="99"/>
    <w:qFormat/>
    <w:rsid w:val="00B86693"/>
    <w:rPr>
      <w:color w:val="0000FF"/>
      <w:u w:val="single"/>
    </w:rPr>
  </w:style>
  <w:style w:type="character" w:styleId="aff2">
    <w:name w:val="annotation reference"/>
    <w:basedOn w:val="a1"/>
    <w:unhideWhenUsed/>
    <w:qFormat/>
    <w:rsid w:val="00B86693"/>
    <w:rPr>
      <w:sz w:val="21"/>
      <w:szCs w:val="21"/>
    </w:rPr>
  </w:style>
  <w:style w:type="character" w:styleId="aff3">
    <w:name w:val="footnote reference"/>
    <w:qFormat/>
    <w:rsid w:val="00B86693"/>
    <w:rPr>
      <w:b/>
      <w:position w:val="6"/>
      <w:sz w:val="16"/>
    </w:rPr>
  </w:style>
  <w:style w:type="character" w:customStyle="1" w:styleId="Char7">
    <w:name w:val="批注框文本 Char"/>
    <w:basedOn w:val="a1"/>
    <w:link w:val="af"/>
    <w:uiPriority w:val="99"/>
    <w:qFormat/>
    <w:rsid w:val="00B86693"/>
    <w:rPr>
      <w:kern w:val="2"/>
      <w:sz w:val="18"/>
      <w:szCs w:val="18"/>
    </w:rPr>
  </w:style>
  <w:style w:type="paragraph" w:styleId="aff4">
    <w:name w:val="List Paragraph"/>
    <w:basedOn w:val="a0"/>
    <w:link w:val="Chard"/>
    <w:uiPriority w:val="34"/>
    <w:unhideWhenUsed/>
    <w:qFormat/>
    <w:rsid w:val="00B86693"/>
    <w:pPr>
      <w:ind w:firstLineChars="200" w:firstLine="420"/>
    </w:pPr>
  </w:style>
  <w:style w:type="character" w:styleId="aff5">
    <w:name w:val="Placeholder Text"/>
    <w:basedOn w:val="a1"/>
    <w:uiPriority w:val="99"/>
    <w:unhideWhenUsed/>
    <w:qFormat/>
    <w:rsid w:val="00B86693"/>
    <w:rPr>
      <w:color w:val="808080"/>
    </w:rPr>
  </w:style>
  <w:style w:type="character" w:customStyle="1" w:styleId="Char1">
    <w:name w:val="文档结构图 Char"/>
    <w:basedOn w:val="a1"/>
    <w:link w:val="a9"/>
    <w:semiHidden/>
    <w:qFormat/>
    <w:rsid w:val="00B86693"/>
    <w:rPr>
      <w:rFonts w:ascii="宋体"/>
      <w:sz w:val="18"/>
      <w:szCs w:val="18"/>
    </w:rPr>
  </w:style>
  <w:style w:type="character" w:customStyle="1" w:styleId="Char2">
    <w:name w:val="批注文字 Char"/>
    <w:basedOn w:val="a1"/>
    <w:link w:val="aa"/>
    <w:uiPriority w:val="99"/>
    <w:qFormat/>
    <w:rsid w:val="00B86693"/>
    <w:rPr>
      <w:szCs w:val="22"/>
    </w:rPr>
  </w:style>
  <w:style w:type="character" w:customStyle="1" w:styleId="Charc">
    <w:name w:val="批注主题 Char"/>
    <w:basedOn w:val="Char2"/>
    <w:link w:val="af8"/>
    <w:uiPriority w:val="99"/>
    <w:qFormat/>
    <w:rsid w:val="00B86693"/>
    <w:rPr>
      <w:b/>
      <w:bCs/>
      <w:szCs w:val="22"/>
    </w:rPr>
  </w:style>
  <w:style w:type="character" w:customStyle="1" w:styleId="1Char">
    <w:name w:val="标题 1 Char"/>
    <w:basedOn w:val="a1"/>
    <w:link w:val="1"/>
    <w:qFormat/>
    <w:rsid w:val="00B86693"/>
    <w:rPr>
      <w:rFonts w:ascii="Arial" w:eastAsiaTheme="minorEastAsia" w:hAnsi="Arial"/>
      <w:sz w:val="30"/>
      <w:szCs w:val="22"/>
      <w:lang w:val="en-GB" w:eastAsia="en-US"/>
    </w:rPr>
  </w:style>
  <w:style w:type="character" w:customStyle="1" w:styleId="2Char">
    <w:name w:val="标题 2 Char"/>
    <w:basedOn w:val="a1"/>
    <w:link w:val="2"/>
    <w:qFormat/>
    <w:rsid w:val="00B86693"/>
    <w:rPr>
      <w:rFonts w:ascii="Arial" w:eastAsiaTheme="minorEastAsia" w:hAnsi="Arial"/>
      <w:sz w:val="28"/>
      <w:szCs w:val="22"/>
      <w:lang w:val="en-GB" w:eastAsia="en-US"/>
    </w:rPr>
  </w:style>
  <w:style w:type="character" w:customStyle="1" w:styleId="3Char">
    <w:name w:val="标题 3 Char"/>
    <w:basedOn w:val="a1"/>
    <w:link w:val="30"/>
    <w:qFormat/>
    <w:rsid w:val="00B86693"/>
    <w:rPr>
      <w:rFonts w:ascii="Arial" w:eastAsiaTheme="minorEastAsia" w:hAnsi="Arial"/>
      <w:sz w:val="28"/>
      <w:szCs w:val="22"/>
      <w:lang w:val="en-GB" w:eastAsia="en-US"/>
    </w:rPr>
  </w:style>
  <w:style w:type="character" w:customStyle="1" w:styleId="4Char">
    <w:name w:val="标题 4 Char"/>
    <w:basedOn w:val="a1"/>
    <w:link w:val="4"/>
    <w:qFormat/>
    <w:rsid w:val="00B86693"/>
    <w:rPr>
      <w:rFonts w:ascii="Arial" w:eastAsiaTheme="minorEastAsia" w:hAnsi="Arial"/>
      <w:sz w:val="24"/>
      <w:szCs w:val="22"/>
      <w:lang w:val="en-GB" w:eastAsia="en-US"/>
    </w:rPr>
  </w:style>
  <w:style w:type="character" w:customStyle="1" w:styleId="5Char">
    <w:name w:val="标题 5 Char"/>
    <w:basedOn w:val="a1"/>
    <w:link w:val="5"/>
    <w:qFormat/>
    <w:rsid w:val="00B86693"/>
    <w:rPr>
      <w:rFonts w:ascii="Arial" w:eastAsiaTheme="minorEastAsia" w:hAnsi="Arial"/>
      <w:sz w:val="22"/>
      <w:szCs w:val="22"/>
      <w:lang w:val="en-GB" w:eastAsia="en-US"/>
    </w:rPr>
  </w:style>
  <w:style w:type="character" w:customStyle="1" w:styleId="6Char">
    <w:name w:val="标题 6 Char"/>
    <w:basedOn w:val="a1"/>
    <w:link w:val="6"/>
    <w:qFormat/>
    <w:rsid w:val="00B86693"/>
    <w:rPr>
      <w:rFonts w:ascii="Arial" w:eastAsiaTheme="minorEastAsia" w:hAnsi="Arial"/>
      <w:szCs w:val="22"/>
      <w:lang w:val="en-GB" w:eastAsia="en-US"/>
    </w:rPr>
  </w:style>
  <w:style w:type="character" w:customStyle="1" w:styleId="7Char">
    <w:name w:val="标题 7 Char"/>
    <w:basedOn w:val="a1"/>
    <w:link w:val="7"/>
    <w:qFormat/>
    <w:rsid w:val="00B86693"/>
    <w:rPr>
      <w:rFonts w:ascii="Arial" w:eastAsiaTheme="minorEastAsia" w:hAnsi="Arial"/>
      <w:szCs w:val="22"/>
      <w:lang w:val="en-GB" w:eastAsia="en-US"/>
    </w:rPr>
  </w:style>
  <w:style w:type="character" w:customStyle="1" w:styleId="8Char">
    <w:name w:val="标题 8 Char"/>
    <w:basedOn w:val="a1"/>
    <w:link w:val="8"/>
    <w:qFormat/>
    <w:rsid w:val="00B86693"/>
    <w:rPr>
      <w:rFonts w:ascii="Arial" w:eastAsiaTheme="minorEastAsia" w:hAnsi="Arial"/>
      <w:sz w:val="30"/>
      <w:szCs w:val="22"/>
      <w:lang w:val="en-GB" w:eastAsia="en-US"/>
    </w:rPr>
  </w:style>
  <w:style w:type="character" w:customStyle="1" w:styleId="9Char">
    <w:name w:val="标题 9 Char"/>
    <w:basedOn w:val="a1"/>
    <w:link w:val="9"/>
    <w:qFormat/>
    <w:rsid w:val="00B86693"/>
    <w:rPr>
      <w:rFonts w:ascii="Arial" w:eastAsiaTheme="minorEastAsia" w:hAnsi="Arial"/>
      <w:sz w:val="30"/>
      <w:szCs w:val="22"/>
      <w:lang w:val="en-GB" w:eastAsia="en-US"/>
    </w:rPr>
  </w:style>
  <w:style w:type="paragraph" w:customStyle="1" w:styleId="EQ">
    <w:name w:val="EQ"/>
    <w:basedOn w:val="a0"/>
    <w:next w:val="a0"/>
    <w:qFormat/>
    <w:rsid w:val="00B86693"/>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86693"/>
  </w:style>
  <w:style w:type="paragraph" w:customStyle="1" w:styleId="ZD">
    <w:name w:val="ZD"/>
    <w:qFormat/>
    <w:rsid w:val="00B86693"/>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rsid w:val="00B86693"/>
    <w:pPr>
      <w:outlineLvl w:val="9"/>
    </w:pPr>
  </w:style>
  <w:style w:type="character" w:customStyle="1" w:styleId="Charb">
    <w:name w:val="脚注文本 Char"/>
    <w:basedOn w:val="a1"/>
    <w:link w:val="af4"/>
    <w:semiHidden/>
    <w:qFormat/>
    <w:rsid w:val="00B86693"/>
    <w:rPr>
      <w:sz w:val="16"/>
      <w:lang w:val="en-GB" w:eastAsia="en-US"/>
    </w:rPr>
  </w:style>
  <w:style w:type="paragraph" w:customStyle="1" w:styleId="NF">
    <w:name w:val="NF"/>
    <w:basedOn w:val="NO"/>
    <w:qFormat/>
    <w:rsid w:val="00B86693"/>
    <w:pPr>
      <w:keepNext/>
      <w:spacing w:after="0"/>
    </w:pPr>
    <w:rPr>
      <w:rFonts w:ascii="Arial" w:hAnsi="Arial"/>
      <w:sz w:val="18"/>
    </w:rPr>
  </w:style>
  <w:style w:type="paragraph" w:customStyle="1" w:styleId="NO">
    <w:name w:val="NO"/>
    <w:basedOn w:val="a0"/>
    <w:link w:val="NOChar"/>
    <w:qFormat/>
    <w:rsid w:val="00B86693"/>
    <w:pPr>
      <w:keepLines/>
      <w:adjustRightInd/>
      <w:spacing w:after="180" w:line="240" w:lineRule="auto"/>
      <w:ind w:left="1135" w:hanging="851"/>
    </w:pPr>
    <w:rPr>
      <w:szCs w:val="20"/>
      <w:lang w:val="en-GB" w:eastAsia="en-US"/>
    </w:rPr>
  </w:style>
  <w:style w:type="paragraph" w:customStyle="1" w:styleId="PL">
    <w:name w:val="PL"/>
    <w:link w:val="PLChar"/>
    <w:qFormat/>
    <w:rsid w:val="00B86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rsid w:val="00B86693"/>
    <w:pPr>
      <w:jc w:val="right"/>
    </w:pPr>
  </w:style>
  <w:style w:type="paragraph" w:customStyle="1" w:styleId="TAL">
    <w:name w:val="TAL"/>
    <w:basedOn w:val="a0"/>
    <w:link w:val="TALCar"/>
    <w:qFormat/>
    <w:rsid w:val="00B86693"/>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86693"/>
    <w:rPr>
      <w:b/>
    </w:rPr>
  </w:style>
  <w:style w:type="paragraph" w:customStyle="1" w:styleId="TAC">
    <w:name w:val="TAC"/>
    <w:basedOn w:val="TAL"/>
    <w:link w:val="TACChar"/>
    <w:qFormat/>
    <w:rsid w:val="00B86693"/>
    <w:pPr>
      <w:jc w:val="center"/>
    </w:pPr>
  </w:style>
  <w:style w:type="paragraph" w:customStyle="1" w:styleId="LD">
    <w:name w:val="LD"/>
    <w:qFormat/>
    <w:rsid w:val="00B86693"/>
    <w:pPr>
      <w:keepNext/>
      <w:keepLines/>
      <w:spacing w:after="160" w:line="180" w:lineRule="exact"/>
    </w:pPr>
    <w:rPr>
      <w:rFonts w:ascii="Courier New" w:eastAsiaTheme="minorEastAsia" w:hAnsi="Courier New"/>
      <w:lang w:val="en-GB" w:eastAsia="en-US"/>
    </w:rPr>
  </w:style>
  <w:style w:type="paragraph" w:customStyle="1" w:styleId="EX">
    <w:name w:val="EX"/>
    <w:basedOn w:val="a0"/>
    <w:qFormat/>
    <w:rsid w:val="00B86693"/>
    <w:pPr>
      <w:keepLines/>
      <w:adjustRightInd/>
      <w:spacing w:after="180" w:line="240" w:lineRule="auto"/>
      <w:ind w:left="1702" w:hanging="1418"/>
    </w:pPr>
    <w:rPr>
      <w:szCs w:val="20"/>
      <w:lang w:val="en-GB" w:eastAsia="en-US"/>
    </w:rPr>
  </w:style>
  <w:style w:type="paragraph" w:customStyle="1" w:styleId="FP">
    <w:name w:val="FP"/>
    <w:basedOn w:val="a0"/>
    <w:qFormat/>
    <w:rsid w:val="00B86693"/>
    <w:pPr>
      <w:adjustRightInd/>
      <w:spacing w:line="240" w:lineRule="auto"/>
    </w:pPr>
    <w:rPr>
      <w:szCs w:val="20"/>
      <w:lang w:val="en-GB" w:eastAsia="en-US"/>
    </w:rPr>
  </w:style>
  <w:style w:type="paragraph" w:customStyle="1" w:styleId="NW">
    <w:name w:val="NW"/>
    <w:basedOn w:val="NO"/>
    <w:qFormat/>
    <w:rsid w:val="00B86693"/>
    <w:pPr>
      <w:spacing w:after="0"/>
    </w:pPr>
  </w:style>
  <w:style w:type="paragraph" w:customStyle="1" w:styleId="EW">
    <w:name w:val="EW"/>
    <w:basedOn w:val="EX"/>
    <w:qFormat/>
    <w:rsid w:val="00B86693"/>
    <w:pPr>
      <w:spacing w:after="0"/>
    </w:pPr>
  </w:style>
  <w:style w:type="paragraph" w:customStyle="1" w:styleId="B1">
    <w:name w:val="B1"/>
    <w:basedOn w:val="a4"/>
    <w:link w:val="B1Char1"/>
    <w:qFormat/>
    <w:rsid w:val="00B86693"/>
  </w:style>
  <w:style w:type="paragraph" w:customStyle="1" w:styleId="EditorsNote">
    <w:name w:val="Editor's Note"/>
    <w:basedOn w:val="NO"/>
    <w:qFormat/>
    <w:rsid w:val="00B86693"/>
    <w:rPr>
      <w:color w:val="FF0000"/>
    </w:rPr>
  </w:style>
  <w:style w:type="paragraph" w:customStyle="1" w:styleId="TH">
    <w:name w:val="TH"/>
    <w:basedOn w:val="a0"/>
    <w:link w:val="THChar"/>
    <w:qFormat/>
    <w:rsid w:val="00B86693"/>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86693"/>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rsid w:val="00B86693"/>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rsid w:val="00B86693"/>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rsid w:val="00B86693"/>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rsid w:val="00B86693"/>
    <w:pPr>
      <w:ind w:left="851" w:hanging="851"/>
    </w:pPr>
  </w:style>
  <w:style w:type="paragraph" w:customStyle="1" w:styleId="ZH">
    <w:name w:val="ZH"/>
    <w:qFormat/>
    <w:rsid w:val="00B86693"/>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link w:val="TFZchn"/>
    <w:qFormat/>
    <w:rsid w:val="00B86693"/>
    <w:pPr>
      <w:keepNext w:val="0"/>
      <w:spacing w:before="0" w:after="240"/>
    </w:pPr>
  </w:style>
  <w:style w:type="paragraph" w:customStyle="1" w:styleId="ZG">
    <w:name w:val="ZG"/>
    <w:qFormat/>
    <w:rsid w:val="00B86693"/>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20"/>
    <w:link w:val="B2Char"/>
    <w:qFormat/>
    <w:rsid w:val="00B86693"/>
  </w:style>
  <w:style w:type="paragraph" w:customStyle="1" w:styleId="B3">
    <w:name w:val="B3"/>
    <w:basedOn w:val="31"/>
    <w:link w:val="B3Char"/>
    <w:qFormat/>
    <w:rsid w:val="00B86693"/>
  </w:style>
  <w:style w:type="paragraph" w:customStyle="1" w:styleId="B4">
    <w:name w:val="B4"/>
    <w:basedOn w:val="42"/>
    <w:qFormat/>
    <w:rsid w:val="00B86693"/>
  </w:style>
  <w:style w:type="paragraph" w:customStyle="1" w:styleId="B5">
    <w:name w:val="B5"/>
    <w:basedOn w:val="52"/>
    <w:qFormat/>
    <w:rsid w:val="00B86693"/>
  </w:style>
  <w:style w:type="paragraph" w:customStyle="1" w:styleId="ZTD">
    <w:name w:val="ZTD"/>
    <w:basedOn w:val="ZB"/>
    <w:qFormat/>
    <w:rsid w:val="00B86693"/>
    <w:pPr>
      <w:framePr w:hRule="auto" w:wrap="notBeside" w:y="852"/>
    </w:pPr>
    <w:rPr>
      <w:i w:val="0"/>
      <w:sz w:val="40"/>
    </w:rPr>
  </w:style>
  <w:style w:type="paragraph" w:customStyle="1" w:styleId="ZV">
    <w:name w:val="ZV"/>
    <w:basedOn w:val="ZU"/>
    <w:qFormat/>
    <w:rsid w:val="00B86693"/>
    <w:pPr>
      <w:framePr w:wrap="notBeside" w:y="16161"/>
    </w:pPr>
  </w:style>
  <w:style w:type="paragraph" w:customStyle="1" w:styleId="INDENT1">
    <w:name w:val="INDENT1"/>
    <w:basedOn w:val="a0"/>
    <w:qFormat/>
    <w:rsid w:val="00B86693"/>
    <w:pPr>
      <w:adjustRightInd/>
      <w:spacing w:after="180" w:line="240" w:lineRule="auto"/>
      <w:ind w:left="851"/>
    </w:pPr>
    <w:rPr>
      <w:szCs w:val="20"/>
      <w:lang w:val="en-GB" w:eastAsia="en-US"/>
    </w:rPr>
  </w:style>
  <w:style w:type="paragraph" w:customStyle="1" w:styleId="INDENT2">
    <w:name w:val="INDENT2"/>
    <w:basedOn w:val="a0"/>
    <w:qFormat/>
    <w:rsid w:val="00B86693"/>
    <w:pPr>
      <w:adjustRightInd/>
      <w:spacing w:after="180" w:line="240" w:lineRule="auto"/>
      <w:ind w:left="1135" w:hanging="284"/>
    </w:pPr>
    <w:rPr>
      <w:szCs w:val="20"/>
      <w:lang w:val="en-GB" w:eastAsia="en-US"/>
    </w:rPr>
  </w:style>
  <w:style w:type="paragraph" w:customStyle="1" w:styleId="INDENT3">
    <w:name w:val="INDENT3"/>
    <w:basedOn w:val="a0"/>
    <w:qFormat/>
    <w:rsid w:val="00B86693"/>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86693"/>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86693"/>
    <w:pPr>
      <w:keepNext/>
      <w:keepLines/>
      <w:adjustRightInd/>
      <w:spacing w:after="180" w:line="240" w:lineRule="auto"/>
    </w:pPr>
    <w:rPr>
      <w:b/>
      <w:szCs w:val="20"/>
      <w:lang w:val="en-GB" w:eastAsia="en-US"/>
    </w:rPr>
  </w:style>
  <w:style w:type="paragraph" w:customStyle="1" w:styleId="enumlev2">
    <w:name w:val="enumlev2"/>
    <w:basedOn w:val="a0"/>
    <w:qFormat/>
    <w:rsid w:val="00B86693"/>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86693"/>
    <w:pPr>
      <w:keepNext/>
      <w:keepLines/>
      <w:adjustRightInd/>
      <w:spacing w:before="240" w:after="180" w:line="240" w:lineRule="auto"/>
      <w:ind w:left="1418"/>
    </w:pPr>
    <w:rPr>
      <w:rFonts w:ascii="Arial" w:hAnsi="Arial"/>
      <w:b/>
      <w:sz w:val="36"/>
      <w:szCs w:val="20"/>
      <w:lang w:eastAsia="en-US"/>
    </w:rPr>
  </w:style>
  <w:style w:type="character" w:customStyle="1" w:styleId="Char5">
    <w:name w:val="纯文本 Char"/>
    <w:basedOn w:val="a1"/>
    <w:link w:val="ad"/>
    <w:uiPriority w:val="99"/>
    <w:qFormat/>
    <w:rsid w:val="00B86693"/>
    <w:rPr>
      <w:rFonts w:ascii="Courier New" w:hAnsi="Courier New"/>
      <w:lang w:val="nb-NO" w:eastAsia="en-US"/>
    </w:rPr>
  </w:style>
  <w:style w:type="paragraph" w:customStyle="1" w:styleId="TAJ">
    <w:name w:val="TAJ"/>
    <w:basedOn w:val="TH"/>
    <w:qFormat/>
    <w:rsid w:val="00B86693"/>
  </w:style>
  <w:style w:type="character" w:customStyle="1" w:styleId="Char3">
    <w:name w:val="正文文本 Char"/>
    <w:basedOn w:val="a1"/>
    <w:link w:val="ab"/>
    <w:qFormat/>
    <w:rsid w:val="00B86693"/>
    <w:rPr>
      <w:lang w:val="en-GB" w:eastAsia="en-US"/>
    </w:rPr>
  </w:style>
  <w:style w:type="paragraph" w:customStyle="1" w:styleId="Guidance">
    <w:name w:val="Guidance"/>
    <w:basedOn w:val="a0"/>
    <w:qFormat/>
    <w:rsid w:val="00B86693"/>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86693"/>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RCoverPage">
    <w:name w:val="CR Cover Page"/>
    <w:next w:val="a0"/>
    <w:qFormat/>
    <w:rsid w:val="00B86693"/>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rsid w:val="00B86693"/>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86693"/>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86693"/>
    <w:pPr>
      <w:keepNext/>
      <w:adjustRightInd/>
      <w:spacing w:before="60" w:after="60" w:line="240" w:lineRule="auto"/>
      <w:jc w:val="center"/>
    </w:pPr>
    <w:rPr>
      <w:szCs w:val="20"/>
      <w:lang w:eastAsia="en-US"/>
    </w:rPr>
  </w:style>
  <w:style w:type="paragraph" w:customStyle="1" w:styleId="FigureCaption">
    <w:name w:val="Figure Caption"/>
    <w:basedOn w:val="a0"/>
    <w:qFormat/>
    <w:rsid w:val="00B86693"/>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86693"/>
    <w:pPr>
      <w:adjustRightInd/>
      <w:spacing w:before="120" w:after="120" w:line="240" w:lineRule="atLeast"/>
      <w:jc w:val="right"/>
    </w:pPr>
    <w:rPr>
      <w:szCs w:val="20"/>
      <w:lang w:eastAsia="en-US"/>
    </w:rPr>
  </w:style>
  <w:style w:type="paragraph" w:customStyle="1" w:styleId="multifig">
    <w:name w:val="multifig"/>
    <w:basedOn w:val="a0"/>
    <w:qFormat/>
    <w:rsid w:val="00B86693"/>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86693"/>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86693"/>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86693"/>
    <w:pPr>
      <w:adjustRightInd/>
      <w:spacing w:before="120" w:line="240" w:lineRule="exact"/>
      <w:jc w:val="both"/>
    </w:pPr>
    <w:rPr>
      <w:rFonts w:eastAsia="MS Mincho"/>
      <w:szCs w:val="20"/>
      <w:lang w:eastAsia="en-US"/>
    </w:rPr>
  </w:style>
  <w:style w:type="character" w:customStyle="1" w:styleId="Style10ptCharChar">
    <w:name w:val="Style 10 pt Char Char"/>
    <w:qFormat/>
    <w:rsid w:val="00B86693"/>
    <w:rPr>
      <w:rFonts w:ascii="Arial" w:eastAsia="MS Mincho" w:hAnsi="Arial" w:cs="Arial"/>
      <w:color w:val="0000FF"/>
      <w:kern w:val="2"/>
      <w:lang w:val="en-US" w:eastAsia="en-US" w:bidi="ar-SA"/>
    </w:rPr>
  </w:style>
  <w:style w:type="paragraph" w:customStyle="1" w:styleId="Style10ptBoldChar">
    <w:name w:val="Style 10 pt Bold Char"/>
    <w:basedOn w:val="a0"/>
    <w:qFormat/>
    <w:rsid w:val="00B86693"/>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86693"/>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86693"/>
    <w:rPr>
      <w:rFonts w:ascii="Courier New" w:eastAsia="Batang" w:hAnsi="Courier New" w:cs="Courier New"/>
      <w:lang w:eastAsia="ko-KR"/>
    </w:rPr>
  </w:style>
  <w:style w:type="paragraph" w:customStyle="1" w:styleId="Bullet0">
    <w:name w:val="Bullet"/>
    <w:basedOn w:val="a0"/>
    <w:qFormat/>
    <w:rsid w:val="00B86693"/>
    <w:pPr>
      <w:numPr>
        <w:numId w:val="5"/>
      </w:numPr>
      <w:adjustRightInd/>
      <w:spacing w:line="240" w:lineRule="auto"/>
    </w:pPr>
    <w:rPr>
      <w:sz w:val="24"/>
      <w:szCs w:val="24"/>
      <w:lang w:eastAsia="en-US"/>
    </w:rPr>
  </w:style>
  <w:style w:type="character" w:customStyle="1" w:styleId="FigureCaption1">
    <w:name w:val="Figure Caption1"/>
    <w:qFormat/>
    <w:rsid w:val="00B86693"/>
    <w:rPr>
      <w:rFonts w:ascii="Arial" w:eastAsia="????" w:hAnsi="Arial" w:cs="Arial"/>
      <w:color w:val="0000FF"/>
      <w:kern w:val="2"/>
      <w:lang w:val="en-US" w:eastAsia="en-US" w:bidi="ar-SA"/>
    </w:rPr>
  </w:style>
  <w:style w:type="paragraph" w:customStyle="1" w:styleId="FigureCentered">
    <w:name w:val="FigureCentered"/>
    <w:basedOn w:val="a0"/>
    <w:next w:val="a0"/>
    <w:qFormat/>
    <w:rsid w:val="00B86693"/>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86693"/>
    <w:rPr>
      <w:rFonts w:ascii="Arial" w:eastAsia="宋体" w:hAnsi="Arial" w:cs="Arial"/>
      <w:color w:val="0000FF"/>
      <w:kern w:val="2"/>
      <w:sz w:val="22"/>
      <w:lang w:val="en-US" w:eastAsia="en-US" w:bidi="ar-SA"/>
    </w:rPr>
  </w:style>
  <w:style w:type="paragraph" w:customStyle="1" w:styleId="item">
    <w:name w:val="item"/>
    <w:basedOn w:val="a0"/>
    <w:qFormat/>
    <w:rsid w:val="00B86693"/>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86693"/>
    <w:pPr>
      <w:adjustRightInd/>
      <w:spacing w:line="240" w:lineRule="auto"/>
      <w:jc w:val="both"/>
    </w:pPr>
    <w:rPr>
      <w:sz w:val="16"/>
      <w:szCs w:val="24"/>
      <w:lang w:eastAsia="en-US"/>
    </w:rPr>
  </w:style>
  <w:style w:type="paragraph" w:customStyle="1" w:styleId="figure0">
    <w:name w:val="figure"/>
    <w:basedOn w:val="a0"/>
    <w:qFormat/>
    <w:rsid w:val="00B86693"/>
    <w:pPr>
      <w:keepNext/>
      <w:keepLines/>
      <w:adjustRightInd/>
      <w:spacing w:before="60" w:after="60" w:line="240" w:lineRule="atLeast"/>
      <w:jc w:val="center"/>
    </w:pPr>
    <w:rPr>
      <w:szCs w:val="20"/>
      <w:lang w:eastAsia="en-US"/>
    </w:rPr>
  </w:style>
  <w:style w:type="character" w:customStyle="1" w:styleId="moz-txt-tag">
    <w:name w:val="moz-txt-tag"/>
    <w:qFormat/>
    <w:rsid w:val="00B86693"/>
    <w:rPr>
      <w:rFonts w:ascii="Arial" w:eastAsia="宋体" w:hAnsi="Arial" w:cs="Arial"/>
      <w:color w:val="0000FF"/>
      <w:kern w:val="2"/>
      <w:lang w:val="en-US" w:eastAsia="zh-CN" w:bidi="ar-SA"/>
    </w:rPr>
  </w:style>
  <w:style w:type="character" w:customStyle="1" w:styleId="GuidanceChar">
    <w:name w:val="Guidance Char"/>
    <w:qFormat/>
    <w:rsid w:val="00B86693"/>
    <w:rPr>
      <w:i/>
      <w:color w:val="0000FF"/>
      <w:lang w:val="en-GB" w:eastAsia="en-US" w:bidi="ar-SA"/>
    </w:rPr>
  </w:style>
  <w:style w:type="character" w:customStyle="1" w:styleId="3Char2">
    <w:name w:val="正文文本缩进 3 Char"/>
    <w:basedOn w:val="a1"/>
    <w:link w:val="35"/>
    <w:qFormat/>
    <w:rsid w:val="00B86693"/>
    <w:rPr>
      <w:lang w:eastAsia="ja-JP"/>
    </w:rPr>
  </w:style>
  <w:style w:type="paragraph" w:customStyle="1" w:styleId="tah0">
    <w:name w:val="tah"/>
    <w:basedOn w:val="a0"/>
    <w:qFormat/>
    <w:rsid w:val="00B86693"/>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86693"/>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86693"/>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86693"/>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THChar">
    <w:name w:val="TH Char"/>
    <w:link w:val="TH"/>
    <w:qFormat/>
    <w:rsid w:val="00B86693"/>
    <w:rPr>
      <w:rFonts w:ascii="Arial" w:hAnsi="Arial"/>
      <w:b/>
      <w:lang w:val="en-GB" w:eastAsia="en-US"/>
    </w:rPr>
  </w:style>
  <w:style w:type="character" w:customStyle="1" w:styleId="TALCar">
    <w:name w:val="TAL Car"/>
    <w:link w:val="TAL"/>
    <w:qFormat/>
    <w:rsid w:val="00B86693"/>
    <w:rPr>
      <w:rFonts w:ascii="Arial" w:hAnsi="Arial"/>
      <w:sz w:val="18"/>
      <w:lang w:eastAsia="en-US"/>
    </w:rPr>
  </w:style>
  <w:style w:type="paragraph" w:customStyle="1" w:styleId="Revision1">
    <w:name w:val="Revision1"/>
    <w:hidden/>
    <w:uiPriority w:val="99"/>
    <w:semiHidden/>
    <w:qFormat/>
    <w:rsid w:val="00B86693"/>
    <w:pPr>
      <w:spacing w:after="160" w:line="259" w:lineRule="auto"/>
    </w:pPr>
    <w:rPr>
      <w:rFonts w:eastAsiaTheme="minorEastAsia"/>
      <w:lang w:val="en-GB" w:eastAsia="en-US"/>
    </w:rPr>
  </w:style>
  <w:style w:type="character" w:customStyle="1" w:styleId="B1Char1">
    <w:name w:val="B1 Char1"/>
    <w:link w:val="B1"/>
    <w:qFormat/>
    <w:rsid w:val="00B86693"/>
    <w:rPr>
      <w:lang w:val="en-GB" w:eastAsia="en-US"/>
    </w:rPr>
  </w:style>
  <w:style w:type="character" w:customStyle="1" w:styleId="2Char2">
    <w:name w:val="正文文本 2 Char"/>
    <w:basedOn w:val="a1"/>
    <w:link w:val="25"/>
    <w:qFormat/>
    <w:rsid w:val="00B86693"/>
    <w:rPr>
      <w:rFonts w:eastAsia="Times New Roman"/>
      <w:kern w:val="2"/>
      <w:sz w:val="21"/>
      <w:lang w:eastAsia="ja-JP"/>
    </w:rPr>
  </w:style>
  <w:style w:type="character" w:customStyle="1" w:styleId="2Char1">
    <w:name w:val="正文文本缩进 2 Char"/>
    <w:basedOn w:val="a1"/>
    <w:link w:val="24"/>
    <w:qFormat/>
    <w:rsid w:val="00B86693"/>
    <w:rPr>
      <w:rFonts w:eastAsia="Times New Roman"/>
      <w:kern w:val="2"/>
      <w:lang w:eastAsia="ja-JP"/>
    </w:rPr>
  </w:style>
  <w:style w:type="paragraph" w:customStyle="1" w:styleId="numberedlist0">
    <w:name w:val="numbered list"/>
    <w:basedOn w:val="a6"/>
    <w:qFormat/>
    <w:rsid w:val="00B86693"/>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86693"/>
    <w:pPr>
      <w:spacing w:after="160" w:line="259" w:lineRule="auto"/>
    </w:pPr>
    <w:rPr>
      <w:rFonts w:ascii="Arial" w:eastAsia="MS Mincho" w:hAnsi="Arial"/>
      <w:lang w:val="en-GB" w:eastAsia="en-US"/>
    </w:rPr>
  </w:style>
  <w:style w:type="paragraph" w:customStyle="1" w:styleId="TabList">
    <w:name w:val="TabList"/>
    <w:basedOn w:val="a0"/>
    <w:qFormat/>
    <w:rsid w:val="00B86693"/>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86693"/>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86693"/>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86693"/>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86693"/>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86693"/>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86693"/>
    <w:pPr>
      <w:widowControl/>
      <w:numPr>
        <w:numId w:val="8"/>
      </w:numPr>
      <w:spacing w:after="120"/>
    </w:pPr>
    <w:rPr>
      <w:rFonts w:eastAsia="MS Mincho"/>
      <w:lang w:val="en-US"/>
    </w:rPr>
  </w:style>
  <w:style w:type="paragraph" w:customStyle="1" w:styleId="textintend2">
    <w:name w:val="text intend 2"/>
    <w:basedOn w:val="text"/>
    <w:qFormat/>
    <w:rsid w:val="00B86693"/>
    <w:pPr>
      <w:widowControl/>
      <w:numPr>
        <w:numId w:val="9"/>
      </w:numPr>
      <w:spacing w:after="120"/>
    </w:pPr>
    <w:rPr>
      <w:rFonts w:eastAsia="MS Mincho"/>
      <w:lang w:val="en-US"/>
    </w:rPr>
  </w:style>
  <w:style w:type="paragraph" w:customStyle="1" w:styleId="textintend3">
    <w:name w:val="text intend 3"/>
    <w:basedOn w:val="text"/>
    <w:qFormat/>
    <w:rsid w:val="00B86693"/>
    <w:pPr>
      <w:widowControl/>
      <w:numPr>
        <w:numId w:val="10"/>
      </w:numPr>
      <w:spacing w:after="120"/>
    </w:pPr>
    <w:rPr>
      <w:rFonts w:eastAsia="MS Mincho"/>
      <w:lang w:val="en-US"/>
    </w:rPr>
  </w:style>
  <w:style w:type="paragraph" w:customStyle="1" w:styleId="normalpuce">
    <w:name w:val="normal puce"/>
    <w:basedOn w:val="a0"/>
    <w:qFormat/>
    <w:rsid w:val="00B86693"/>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86693"/>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6">
    <w:name w:val="日期 Char"/>
    <w:basedOn w:val="a1"/>
    <w:link w:val="ae"/>
    <w:qFormat/>
    <w:rsid w:val="00B86693"/>
    <w:rPr>
      <w:rFonts w:eastAsia="Times New Roman"/>
    </w:rPr>
  </w:style>
  <w:style w:type="paragraph" w:customStyle="1" w:styleId="Meetingcaption">
    <w:name w:val="Meeting caption"/>
    <w:basedOn w:val="a0"/>
    <w:qFormat/>
    <w:rsid w:val="00B866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86693"/>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86693"/>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86693"/>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86693"/>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86693"/>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B86693"/>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B86693"/>
    <w:rPr>
      <w:rFonts w:ascii="Arial" w:hAnsi="Arial"/>
      <w:sz w:val="24"/>
      <w:lang w:val="en-GB" w:eastAsia="ja-JP" w:bidi="ar-SA"/>
    </w:rPr>
  </w:style>
  <w:style w:type="paragraph" w:customStyle="1" w:styleId="NormalAfter3pt">
    <w:name w:val="Normal + After:  3 pt"/>
    <w:basedOn w:val="a0"/>
    <w:qFormat/>
    <w:rsid w:val="00B86693"/>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86693"/>
    <w:rPr>
      <w:rFonts w:ascii="Times New Roman" w:eastAsia="Times New Roman" w:hAnsi="Times New Roman" w:cs="Times New Roman"/>
      <w:sz w:val="20"/>
      <w:szCs w:val="20"/>
      <w:lang w:val="en-GB" w:eastAsia="ko-KR"/>
    </w:rPr>
  </w:style>
  <w:style w:type="character" w:customStyle="1" w:styleId="CharChar5">
    <w:name w:val="Char Char5"/>
    <w:semiHidden/>
    <w:qFormat/>
    <w:rsid w:val="00B86693"/>
    <w:rPr>
      <w:rFonts w:ascii="Times New Roman" w:hAnsi="Times New Roman"/>
      <w:lang w:eastAsia="en-US"/>
    </w:rPr>
  </w:style>
  <w:style w:type="character" w:customStyle="1" w:styleId="Char">
    <w:name w:val="列表 Char"/>
    <w:link w:val="a4"/>
    <w:qFormat/>
    <w:rsid w:val="00B86693"/>
    <w:rPr>
      <w:lang w:val="en-GB" w:eastAsia="en-US"/>
    </w:rPr>
  </w:style>
  <w:style w:type="character" w:customStyle="1" w:styleId="Char9">
    <w:name w:val="页眉 Char"/>
    <w:link w:val="af1"/>
    <w:qFormat/>
    <w:rsid w:val="00B86693"/>
    <w:rPr>
      <w:sz w:val="18"/>
      <w:szCs w:val="18"/>
    </w:rPr>
  </w:style>
  <w:style w:type="character" w:customStyle="1" w:styleId="PLChar">
    <w:name w:val="PL Char"/>
    <w:link w:val="PL"/>
    <w:qFormat/>
    <w:locked/>
    <w:rsid w:val="00B86693"/>
    <w:rPr>
      <w:rFonts w:ascii="Courier New" w:hAnsi="Courier New"/>
      <w:sz w:val="16"/>
      <w:lang w:val="en-GB" w:eastAsia="en-US"/>
    </w:rPr>
  </w:style>
  <w:style w:type="character" w:customStyle="1" w:styleId="2Char0">
    <w:name w:val="列表 2 Char"/>
    <w:link w:val="20"/>
    <w:qFormat/>
    <w:rsid w:val="00B86693"/>
    <w:rPr>
      <w:lang w:val="en-GB" w:eastAsia="en-US"/>
    </w:rPr>
  </w:style>
  <w:style w:type="character" w:customStyle="1" w:styleId="3Char0">
    <w:name w:val="列表 3 Char"/>
    <w:link w:val="31"/>
    <w:qFormat/>
    <w:rsid w:val="00B86693"/>
    <w:rPr>
      <w:lang w:val="en-GB" w:eastAsia="en-US"/>
    </w:rPr>
  </w:style>
  <w:style w:type="character" w:customStyle="1" w:styleId="B3Char">
    <w:name w:val="B3 Char"/>
    <w:link w:val="B3"/>
    <w:qFormat/>
    <w:rsid w:val="00B86693"/>
    <w:rPr>
      <w:lang w:val="en-GB" w:eastAsia="en-US"/>
    </w:rPr>
  </w:style>
  <w:style w:type="character" w:customStyle="1" w:styleId="Char8">
    <w:name w:val="页脚 Char"/>
    <w:link w:val="af0"/>
    <w:uiPriority w:val="99"/>
    <w:qFormat/>
    <w:rsid w:val="00B86693"/>
    <w:rPr>
      <w:sz w:val="18"/>
      <w:szCs w:val="18"/>
    </w:rPr>
  </w:style>
  <w:style w:type="paragraph" w:customStyle="1" w:styleId="tdoc-header">
    <w:name w:val="tdoc-header"/>
    <w:qFormat/>
    <w:rsid w:val="00B86693"/>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B86693"/>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B86693"/>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B8669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86693"/>
    <w:rPr>
      <w:rFonts w:ascii="Arial" w:hAnsi="Arial"/>
      <w:sz w:val="18"/>
      <w:lang w:eastAsia="en-US"/>
    </w:rPr>
  </w:style>
  <w:style w:type="paragraph" w:customStyle="1" w:styleId="TableCell">
    <w:name w:val="Table Cell"/>
    <w:basedOn w:val="TAC"/>
    <w:link w:val="TableCellChar"/>
    <w:qFormat/>
    <w:rsid w:val="00B86693"/>
    <w:pPr>
      <w:overflowPunct w:val="0"/>
      <w:autoSpaceDE w:val="0"/>
      <w:autoSpaceDN w:val="0"/>
      <w:adjustRightInd w:val="0"/>
    </w:pPr>
    <w:rPr>
      <w:lang w:eastAsia="zh-CN"/>
    </w:rPr>
  </w:style>
  <w:style w:type="character" w:customStyle="1" w:styleId="TableCellChar">
    <w:name w:val="Table Cell Char"/>
    <w:link w:val="TableCell"/>
    <w:qFormat/>
    <w:rsid w:val="00B86693"/>
    <w:rPr>
      <w:rFonts w:ascii="Arial" w:hAnsi="Arial"/>
      <w:sz w:val="18"/>
    </w:rPr>
  </w:style>
  <w:style w:type="paragraph" w:customStyle="1" w:styleId="CharCharCharCharCharChar1">
    <w:name w:val="Char Char Char Char Char Char1"/>
    <w:semiHidden/>
    <w:qFormat/>
    <w:rsid w:val="00B86693"/>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rsid w:val="00B86693"/>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2"/>
    <w:qFormat/>
    <w:rsid w:val="00B866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86693"/>
  </w:style>
  <w:style w:type="character" w:customStyle="1" w:styleId="Char0">
    <w:name w:val="题注 Char"/>
    <w:link w:val="a8"/>
    <w:uiPriority w:val="35"/>
    <w:qFormat/>
    <w:rsid w:val="00B86693"/>
    <w:rPr>
      <w:b/>
      <w:lang w:val="en-GB" w:eastAsia="en-US"/>
    </w:rPr>
  </w:style>
  <w:style w:type="character" w:customStyle="1" w:styleId="Chard">
    <w:name w:val="列出段落 Char"/>
    <w:link w:val="aff4"/>
    <w:uiPriority w:val="34"/>
    <w:qFormat/>
    <w:locked/>
    <w:rsid w:val="00B86693"/>
    <w:rPr>
      <w:szCs w:val="22"/>
    </w:rPr>
  </w:style>
  <w:style w:type="character" w:customStyle="1" w:styleId="def">
    <w:name w:val="def"/>
    <w:basedOn w:val="a1"/>
    <w:qFormat/>
    <w:rsid w:val="00B86693"/>
  </w:style>
  <w:style w:type="paragraph" w:customStyle="1" w:styleId="Normalwithindent">
    <w:name w:val="Normal with indent"/>
    <w:basedOn w:val="a0"/>
    <w:link w:val="NormalwithindentChar"/>
    <w:qFormat/>
    <w:rsid w:val="00B86693"/>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86693"/>
    <w:rPr>
      <w:rFonts w:eastAsia="Malgun Gothic"/>
      <w:lang w:val="en-GB"/>
    </w:rPr>
  </w:style>
  <w:style w:type="paragraph" w:styleId="aff6">
    <w:name w:val="No Spacing"/>
    <w:uiPriority w:val="1"/>
    <w:qFormat/>
    <w:rsid w:val="00B86693"/>
    <w:pPr>
      <w:spacing w:after="160" w:line="259" w:lineRule="auto"/>
    </w:pPr>
    <w:rPr>
      <w:rFonts w:ascii="Calibri" w:eastAsiaTheme="minorEastAsia" w:hAnsi="Calibri"/>
      <w:sz w:val="22"/>
      <w:szCs w:val="22"/>
    </w:rPr>
  </w:style>
  <w:style w:type="paragraph" w:customStyle="1" w:styleId="maintext">
    <w:name w:val="main text"/>
    <w:basedOn w:val="a0"/>
    <w:link w:val="maintextChar"/>
    <w:qFormat/>
    <w:rsid w:val="00B86693"/>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86693"/>
    <w:rPr>
      <w:rFonts w:eastAsia="Malgun Gothic"/>
      <w:lang w:val="en-GB" w:eastAsia="ko-KR"/>
    </w:rPr>
  </w:style>
  <w:style w:type="paragraph" w:customStyle="1" w:styleId="ordinary-output">
    <w:name w:val="ordinary-output"/>
    <w:basedOn w:val="a0"/>
    <w:qFormat/>
    <w:rsid w:val="00B86693"/>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86693"/>
  </w:style>
  <w:style w:type="character" w:customStyle="1" w:styleId="high-light-bg4">
    <w:name w:val="high-light-bg4"/>
    <w:basedOn w:val="a1"/>
    <w:qFormat/>
    <w:rsid w:val="00B86693"/>
  </w:style>
  <w:style w:type="character" w:customStyle="1" w:styleId="PatApplChar">
    <w:name w:val="Pat Appl Char"/>
    <w:basedOn w:val="a1"/>
    <w:link w:val="PatAppl"/>
    <w:qFormat/>
    <w:rsid w:val="00B86693"/>
    <w:rPr>
      <w:rFonts w:ascii="Courier New" w:eastAsia="Times New Roman" w:hAnsi="Courier New"/>
      <w:sz w:val="24"/>
    </w:rPr>
  </w:style>
  <w:style w:type="paragraph" w:customStyle="1" w:styleId="PatAppl">
    <w:name w:val="Pat Appl"/>
    <w:basedOn w:val="a0"/>
    <w:link w:val="PatApplChar"/>
    <w:qFormat/>
    <w:rsid w:val="00B86693"/>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86693"/>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86693"/>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86693"/>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86693"/>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86693"/>
    <w:rPr>
      <w:rFonts w:ascii="Arial" w:eastAsia="MS Mincho" w:hAnsi="Arial"/>
      <w:i/>
      <w:sz w:val="18"/>
      <w:szCs w:val="24"/>
      <w:lang w:val="en-GB" w:eastAsia="en-GB"/>
    </w:rPr>
  </w:style>
  <w:style w:type="character" w:customStyle="1" w:styleId="B2Char">
    <w:name w:val="B2 Char"/>
    <w:link w:val="B2"/>
    <w:qFormat/>
    <w:rsid w:val="00B86693"/>
    <w:rPr>
      <w:lang w:val="en-GB" w:eastAsia="en-US"/>
    </w:rPr>
  </w:style>
  <w:style w:type="character" w:customStyle="1" w:styleId="TAHCar">
    <w:name w:val="TAH Car"/>
    <w:link w:val="TAH"/>
    <w:qFormat/>
    <w:rsid w:val="00B86693"/>
    <w:rPr>
      <w:rFonts w:ascii="Arial" w:hAnsi="Arial"/>
      <w:b/>
      <w:sz w:val="18"/>
      <w:lang w:eastAsia="en-US"/>
    </w:rPr>
  </w:style>
  <w:style w:type="character" w:customStyle="1" w:styleId="apple-converted-space">
    <w:name w:val="apple-converted-space"/>
    <w:basedOn w:val="a1"/>
    <w:qFormat/>
    <w:rsid w:val="00B86693"/>
  </w:style>
  <w:style w:type="character" w:customStyle="1" w:styleId="TALChar">
    <w:name w:val="TAL Char"/>
    <w:qFormat/>
    <w:rsid w:val="00B86693"/>
    <w:rPr>
      <w:rFonts w:ascii="Arial" w:hAnsi="Arial"/>
      <w:sz w:val="18"/>
      <w:lang w:val="en-GB" w:eastAsia="en-US"/>
    </w:rPr>
  </w:style>
  <w:style w:type="character" w:customStyle="1" w:styleId="TFZchn">
    <w:name w:val="TF Zchn"/>
    <w:link w:val="TF"/>
    <w:qFormat/>
    <w:locked/>
    <w:rsid w:val="00B86693"/>
    <w:rPr>
      <w:rFonts w:ascii="Arial" w:hAnsi="Arial"/>
      <w:b/>
      <w:lang w:val="en-GB" w:eastAsia="en-US"/>
    </w:rPr>
  </w:style>
  <w:style w:type="character" w:customStyle="1" w:styleId="B11">
    <w:name w:val="B1 (文字)"/>
    <w:qFormat/>
    <w:locked/>
    <w:rsid w:val="00B86693"/>
    <w:rPr>
      <w:rFonts w:ascii="Times New Roman" w:hAnsi="Times New Roman"/>
      <w:lang w:val="en-GB" w:eastAsia="en-US"/>
    </w:rPr>
  </w:style>
  <w:style w:type="paragraph" w:customStyle="1" w:styleId="RAN1bullet2">
    <w:name w:val="RAN1 bullet2"/>
    <w:basedOn w:val="a0"/>
    <w:link w:val="RAN1bullet2Char"/>
    <w:qFormat/>
    <w:rsid w:val="00B86693"/>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86693"/>
    <w:rPr>
      <w:rFonts w:ascii="Times" w:eastAsia="Batang" w:hAnsi="Times"/>
      <w:sz w:val="22"/>
      <w:lang w:eastAsia="en-US"/>
    </w:rPr>
  </w:style>
  <w:style w:type="paragraph" w:customStyle="1" w:styleId="RAN1bullet1">
    <w:name w:val="RAN1 bullet1"/>
    <w:basedOn w:val="a0"/>
    <w:link w:val="RAN1bullet1Char"/>
    <w:qFormat/>
    <w:rsid w:val="00B86693"/>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86693"/>
    <w:rPr>
      <w:rFonts w:ascii="Times" w:eastAsia="Batang" w:hAnsi="Times"/>
      <w:sz w:val="22"/>
      <w:szCs w:val="24"/>
      <w:lang w:val="en-GB"/>
    </w:rPr>
  </w:style>
  <w:style w:type="paragraph" w:customStyle="1" w:styleId="RAN1tdoc">
    <w:name w:val="RAN1 tdoc"/>
    <w:basedOn w:val="a0"/>
    <w:link w:val="RAN1tdocChar"/>
    <w:qFormat/>
    <w:rsid w:val="00B86693"/>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86693"/>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86693"/>
    <w:pPr>
      <w:numPr>
        <w:ilvl w:val="2"/>
        <w:numId w:val="15"/>
      </w:numPr>
    </w:pPr>
  </w:style>
  <w:style w:type="character" w:customStyle="1" w:styleId="RAN1bullet3Char">
    <w:name w:val="RAN1 bullet3 Char"/>
    <w:link w:val="RAN1bullet3"/>
    <w:qFormat/>
    <w:rsid w:val="00B86693"/>
    <w:rPr>
      <w:rFonts w:ascii="Times" w:eastAsia="Batang" w:hAnsi="Times"/>
      <w:sz w:val="22"/>
      <w:lang w:eastAsia="en-US"/>
    </w:rPr>
  </w:style>
  <w:style w:type="paragraph" w:customStyle="1" w:styleId="Proposal">
    <w:name w:val="Proposal"/>
    <w:basedOn w:val="a0"/>
    <w:link w:val="ProposalChar"/>
    <w:qFormat/>
    <w:rsid w:val="00B86693"/>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86693"/>
    <w:rPr>
      <w:b/>
      <w:bCs/>
      <w:lang w:val="en-GB"/>
    </w:rPr>
  </w:style>
  <w:style w:type="paragraph" w:customStyle="1" w:styleId="ZchnZchn">
    <w:name w:val="Zchn Zchn"/>
    <w:qFormat/>
    <w:rsid w:val="00B86693"/>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f4"/>
    <w:link w:val="bulletChar"/>
    <w:qFormat/>
    <w:rsid w:val="00B86693"/>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86693"/>
    <w:rPr>
      <w:rFonts w:eastAsiaTheme="minorEastAsia"/>
      <w:sz w:val="22"/>
      <w:szCs w:val="24"/>
      <w:lang w:eastAsia="en-US"/>
    </w:rPr>
  </w:style>
  <w:style w:type="paragraph" w:customStyle="1" w:styleId="TOCHeading1">
    <w:name w:val="TOC Heading1"/>
    <w:basedOn w:val="1"/>
    <w:next w:val="a0"/>
    <w:uiPriority w:val="39"/>
    <w:unhideWhenUsed/>
    <w:qFormat/>
    <w:rsid w:val="00B8669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86693"/>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86693"/>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86693"/>
    <w:rPr>
      <w:rFonts w:eastAsia="Times New Roman"/>
      <w:sz w:val="24"/>
      <w:lang w:val="en-AU" w:eastAsia="en-GB"/>
    </w:rPr>
  </w:style>
  <w:style w:type="paragraph" w:customStyle="1" w:styleId="bullet2">
    <w:name w:val="bullet2"/>
    <w:basedOn w:val="text"/>
    <w:link w:val="bullet2Char"/>
    <w:qFormat/>
    <w:rsid w:val="00B86693"/>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86693"/>
    <w:rPr>
      <w:rFonts w:ascii="Calibri" w:hAnsi="Calibri"/>
      <w:kern w:val="2"/>
      <w:sz w:val="24"/>
      <w:szCs w:val="24"/>
      <w:lang w:val="en-GB"/>
    </w:rPr>
  </w:style>
  <w:style w:type="paragraph" w:customStyle="1" w:styleId="bullet3">
    <w:name w:val="bullet3"/>
    <w:basedOn w:val="text"/>
    <w:link w:val="bullet3Char"/>
    <w:qFormat/>
    <w:rsid w:val="00B86693"/>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86693"/>
    <w:rPr>
      <w:rFonts w:ascii="Times" w:hAnsi="Times"/>
      <w:kern w:val="2"/>
      <w:sz w:val="24"/>
      <w:szCs w:val="24"/>
      <w:lang w:val="en-GB"/>
    </w:rPr>
  </w:style>
  <w:style w:type="paragraph" w:customStyle="1" w:styleId="bullet4">
    <w:name w:val="bullet4"/>
    <w:basedOn w:val="text"/>
    <w:qFormat/>
    <w:rsid w:val="00B86693"/>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86693"/>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86693"/>
    <w:rPr>
      <w:rFonts w:eastAsia="Malgun Gothic" w:cs="Batang"/>
      <w:lang w:val="en-GB" w:eastAsia="en-US"/>
    </w:rPr>
  </w:style>
  <w:style w:type="paragraph" w:customStyle="1" w:styleId="tdoc">
    <w:name w:val="tdoc"/>
    <w:basedOn w:val="a0"/>
    <w:link w:val="tdocChar"/>
    <w:qFormat/>
    <w:rsid w:val="00B86693"/>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86693"/>
    <w:rPr>
      <w:rFonts w:ascii="Times" w:eastAsia="Batang" w:hAnsi="Times"/>
      <w:szCs w:val="24"/>
      <w:lang w:val="en-GB" w:eastAsia="en-US"/>
    </w:rPr>
  </w:style>
  <w:style w:type="character" w:customStyle="1" w:styleId="bullet3Char">
    <w:name w:val="bullet3 Char"/>
    <w:link w:val="bullet3"/>
    <w:qFormat/>
    <w:rsid w:val="00B86693"/>
    <w:rPr>
      <w:rFonts w:ascii="Times" w:eastAsia="Batang" w:hAnsi="Times"/>
      <w:szCs w:val="24"/>
      <w:lang w:val="en-GB" w:eastAsia="en-US"/>
    </w:rPr>
  </w:style>
  <w:style w:type="paragraph" w:customStyle="1" w:styleId="gmail-msolistparagraph">
    <w:name w:val="gmail-msolistparagraph"/>
    <w:basedOn w:val="a0"/>
    <w:uiPriority w:val="99"/>
    <w:semiHidden/>
    <w:qFormat/>
    <w:rsid w:val="00B86693"/>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86693"/>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86693"/>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86693"/>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86693"/>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1"/>
    <w:qFormat/>
    <w:rsid w:val="00B86693"/>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86693"/>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86693"/>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B86693"/>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b"/>
    <w:link w:val="3GPPNormalTextChar"/>
    <w:qFormat/>
    <w:rsid w:val="00B86693"/>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86693"/>
    <w:rPr>
      <w:rFonts w:eastAsia="MS Mincho"/>
      <w:sz w:val="22"/>
      <w:szCs w:val="24"/>
      <w:lang w:val="zh-CN" w:eastAsia="zh-CN"/>
    </w:rPr>
  </w:style>
  <w:style w:type="paragraph" w:customStyle="1" w:styleId="References">
    <w:name w:val="References"/>
    <w:basedOn w:val="a0"/>
    <w:qFormat/>
    <w:rsid w:val="00B86693"/>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86693"/>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86693"/>
    <w:rPr>
      <w:rFonts w:ascii="Arial" w:hAnsi="Arial" w:cs="Arial"/>
      <w:color w:val="auto"/>
      <w:sz w:val="20"/>
      <w:szCs w:val="20"/>
    </w:rPr>
  </w:style>
  <w:style w:type="paragraph" w:customStyle="1" w:styleId="StatementBody">
    <w:name w:val="Statement Body"/>
    <w:basedOn w:val="a0"/>
    <w:link w:val="StatementBodyChar"/>
    <w:qFormat/>
    <w:rsid w:val="00B86693"/>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86693"/>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86693"/>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86693"/>
    <w:rPr>
      <w:rFonts w:ascii="Arial" w:hAnsi="Arial" w:cs="Arial"/>
      <w:color w:val="auto"/>
      <w:sz w:val="20"/>
      <w:szCs w:val="20"/>
    </w:rPr>
  </w:style>
  <w:style w:type="character" w:customStyle="1" w:styleId="UnresolvedMention1">
    <w:name w:val="Unresolved Mention1"/>
    <w:uiPriority w:val="99"/>
    <w:semiHidden/>
    <w:unhideWhenUsed/>
    <w:qFormat/>
    <w:rsid w:val="00B86693"/>
    <w:rPr>
      <w:color w:val="808080"/>
      <w:shd w:val="clear" w:color="auto" w:fill="E6E6E6"/>
    </w:rPr>
  </w:style>
  <w:style w:type="character" w:customStyle="1" w:styleId="53">
    <w:name w:val="(文字) (文字)5"/>
    <w:semiHidden/>
    <w:qFormat/>
    <w:rsid w:val="00B86693"/>
    <w:rPr>
      <w:rFonts w:ascii="Times New Roman" w:hAnsi="Times New Roman"/>
      <w:lang w:eastAsia="en-US"/>
    </w:rPr>
  </w:style>
  <w:style w:type="paragraph" w:customStyle="1" w:styleId="TableCell0">
    <w:name w:val="TableCell"/>
    <w:basedOn w:val="a0"/>
    <w:qFormat/>
    <w:rsid w:val="00B86693"/>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86693"/>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86693"/>
    <w:rPr>
      <w:rFonts w:ascii="Arial" w:eastAsia="MS Mincho" w:hAnsi="Arial"/>
      <w:szCs w:val="24"/>
      <w:lang w:val="en-GB" w:eastAsia="en-GB"/>
    </w:rPr>
  </w:style>
  <w:style w:type="paragraph" w:customStyle="1" w:styleId="ListParagraph3">
    <w:name w:val="List Paragraph3"/>
    <w:basedOn w:val="a0"/>
    <w:qFormat/>
    <w:rsid w:val="00B86693"/>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86693"/>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86693"/>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86693"/>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86693"/>
    <w:rPr>
      <w:i/>
      <w:iCs/>
      <w:color w:val="404040"/>
    </w:rPr>
  </w:style>
  <w:style w:type="paragraph" w:customStyle="1" w:styleId="62">
    <w:name w:val="标题 62"/>
    <w:basedOn w:val="a0"/>
    <w:qFormat/>
    <w:rsid w:val="00B86693"/>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86693"/>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86693"/>
    <w:rPr>
      <w:rFonts w:ascii="Times New Roman" w:eastAsia="宋体" w:hAnsi="Times New Roman"/>
      <w:lang w:val="en-GB" w:eastAsia="en-US"/>
    </w:rPr>
  </w:style>
  <w:style w:type="paragraph" w:customStyle="1" w:styleId="ListParagraph7">
    <w:name w:val="List Paragraph7"/>
    <w:basedOn w:val="a0"/>
    <w:qFormat/>
    <w:rsid w:val="00B86693"/>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86693"/>
    <w:pPr>
      <w:adjustRightInd/>
      <w:spacing w:line="240" w:lineRule="auto"/>
      <w:ind w:left="720"/>
      <w:contextualSpacing/>
    </w:pPr>
    <w:rPr>
      <w:rFonts w:eastAsia="Times New Roman"/>
      <w:sz w:val="24"/>
      <w:szCs w:val="24"/>
    </w:rPr>
  </w:style>
  <w:style w:type="paragraph" w:customStyle="1" w:styleId="61">
    <w:name w:val="标题 61"/>
    <w:basedOn w:val="a0"/>
    <w:qFormat/>
    <w:rsid w:val="00B86693"/>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86693"/>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86693"/>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86693"/>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b"/>
    <w:link w:val="IvDbodytextChar"/>
    <w:qFormat/>
    <w:rsid w:val="00B8669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86693"/>
    <w:rPr>
      <w:rFonts w:ascii="Arial" w:eastAsia="Times New Roman" w:hAnsi="Arial"/>
      <w:spacing w:val="2"/>
      <w:lang w:eastAsia="en-US"/>
    </w:rPr>
  </w:style>
  <w:style w:type="character" w:customStyle="1" w:styleId="130">
    <w:name w:val="表 (青) 13 (文字)"/>
    <w:uiPriority w:val="34"/>
    <w:qFormat/>
    <w:locked/>
    <w:rsid w:val="00B86693"/>
    <w:rPr>
      <w:rFonts w:eastAsia="MS Gothic"/>
      <w:sz w:val="24"/>
      <w:szCs w:val="24"/>
      <w:lang w:val="en-GB" w:eastAsia="en-US"/>
    </w:rPr>
  </w:style>
  <w:style w:type="paragraph" w:customStyle="1" w:styleId="LGTdoc">
    <w:name w:val="LGTdoc_본문"/>
    <w:basedOn w:val="a0"/>
    <w:qFormat/>
    <w:rsid w:val="00B86693"/>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86693"/>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86693"/>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86693"/>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86693"/>
    <w:rPr>
      <w:color w:val="2B579A"/>
      <w:shd w:val="clear" w:color="auto" w:fill="E6E6E6"/>
    </w:rPr>
  </w:style>
  <w:style w:type="paragraph" w:customStyle="1" w:styleId="a">
    <w:name w:val="佐藤２"/>
    <w:basedOn w:val="a0"/>
    <w:qFormat/>
    <w:rsid w:val="00B86693"/>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86693"/>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86693"/>
    <w:rPr>
      <w:rFonts w:ascii="Arial" w:hAnsi="Arial"/>
      <w:b/>
      <w:szCs w:val="26"/>
      <w:lang w:val="en-GB" w:eastAsia="zh-CN"/>
    </w:rPr>
  </w:style>
  <w:style w:type="character" w:customStyle="1" w:styleId="Heading4Char1">
    <w:name w:val="Heading 4 Char1"/>
    <w:uiPriority w:val="9"/>
    <w:qFormat/>
    <w:rsid w:val="00B86693"/>
    <w:rPr>
      <w:rFonts w:ascii="Arial" w:hAnsi="Arial"/>
      <w:b/>
      <w:i/>
      <w:szCs w:val="26"/>
      <w:lang w:val="en-GB" w:eastAsia="zh-CN"/>
    </w:rPr>
  </w:style>
  <w:style w:type="paragraph" w:customStyle="1" w:styleId="Paragraph">
    <w:name w:val="Paragraph"/>
    <w:basedOn w:val="a0"/>
    <w:link w:val="ParagraphChar"/>
    <w:qFormat/>
    <w:rsid w:val="00B86693"/>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86693"/>
    <w:rPr>
      <w:rFonts w:eastAsia="宋体"/>
      <w:sz w:val="22"/>
      <w:lang w:val="en-GB" w:eastAsia="en-US"/>
    </w:rPr>
  </w:style>
  <w:style w:type="character" w:customStyle="1" w:styleId="ColorfulList-Accent1Char">
    <w:name w:val="Colorful List - Accent 1 Char"/>
    <w:uiPriority w:val="34"/>
    <w:qFormat/>
    <w:locked/>
    <w:rsid w:val="00B86693"/>
    <w:rPr>
      <w:rFonts w:eastAsia="MS Gothic"/>
      <w:sz w:val="24"/>
      <w:szCs w:val="24"/>
      <w:lang w:eastAsia="en-US"/>
    </w:rPr>
  </w:style>
  <w:style w:type="table" w:customStyle="1" w:styleId="GridTable4-Accent51">
    <w:name w:val="Grid Table 4 - Accent 51"/>
    <w:basedOn w:val="a2"/>
    <w:uiPriority w:val="49"/>
    <w:qFormat/>
    <w:rsid w:val="00B8669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86693"/>
    <w:rPr>
      <w:color w:val="000000"/>
    </w:rPr>
  </w:style>
  <w:style w:type="paragraph" w:customStyle="1" w:styleId="CharChar1CharCharCharChar">
    <w:name w:val="Char Char1 Char Char Char Char"/>
    <w:semiHidden/>
    <w:qFormat/>
    <w:rsid w:val="00B86693"/>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7">
    <w:name w:val="表格文字居左"/>
    <w:basedOn w:val="a0"/>
    <w:next w:val="a0"/>
    <w:qFormat/>
    <w:rsid w:val="00B86693"/>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86693"/>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86693"/>
    <w:rPr>
      <w:rFonts w:ascii="Arial" w:eastAsia="宋体" w:hAnsi="Arial"/>
      <w:vanish/>
      <w:sz w:val="16"/>
      <w:szCs w:val="16"/>
    </w:rPr>
  </w:style>
  <w:style w:type="character" w:customStyle="1" w:styleId="hps">
    <w:name w:val="hps"/>
    <w:qFormat/>
    <w:rsid w:val="00B86693"/>
  </w:style>
  <w:style w:type="paragraph" w:customStyle="1" w:styleId="z-BottomofForm1">
    <w:name w:val="z-Bottom of Form1"/>
    <w:basedOn w:val="a0"/>
    <w:next w:val="a0"/>
    <w:link w:val="z-BottomofFormChar"/>
    <w:uiPriority w:val="99"/>
    <w:unhideWhenUsed/>
    <w:qFormat/>
    <w:rsid w:val="00B86693"/>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86693"/>
    <w:rPr>
      <w:rFonts w:ascii="Arial" w:eastAsia="宋体" w:hAnsi="Arial"/>
      <w:vanish/>
      <w:sz w:val="16"/>
      <w:szCs w:val="16"/>
    </w:rPr>
  </w:style>
  <w:style w:type="paragraph" w:customStyle="1" w:styleId="tablecell1">
    <w:name w:val="tablecell"/>
    <w:basedOn w:val="a0"/>
    <w:qFormat/>
    <w:rsid w:val="00B86693"/>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86693"/>
  </w:style>
  <w:style w:type="paragraph" w:customStyle="1" w:styleId="tableheader">
    <w:name w:val="tableheader"/>
    <w:basedOn w:val="a0"/>
    <w:qFormat/>
    <w:rsid w:val="00B86693"/>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86693"/>
  </w:style>
  <w:style w:type="paragraph" w:customStyle="1" w:styleId="Test">
    <w:name w:val="Test"/>
    <w:basedOn w:val="a0"/>
    <w:qFormat/>
    <w:rsid w:val="00B86693"/>
    <w:pPr>
      <w:adjustRightInd/>
      <w:spacing w:before="60" w:after="60" w:line="280" w:lineRule="atLeast"/>
      <w:ind w:left="2160"/>
      <w:jc w:val="both"/>
    </w:pPr>
    <w:rPr>
      <w:rFonts w:eastAsia="MS Mincho"/>
      <w:szCs w:val="20"/>
      <w:lang w:val="en-GB" w:eastAsia="en-US"/>
    </w:rPr>
  </w:style>
  <w:style w:type="character" w:customStyle="1" w:styleId="Char4">
    <w:name w:val="正文文本缩进 Char"/>
    <w:basedOn w:val="a1"/>
    <w:link w:val="ac"/>
    <w:uiPriority w:val="99"/>
    <w:qFormat/>
    <w:rsid w:val="00B86693"/>
    <w:rPr>
      <w:rFonts w:eastAsia="宋体"/>
    </w:rPr>
  </w:style>
  <w:style w:type="character" w:customStyle="1" w:styleId="ReferenceChar">
    <w:name w:val="Reference Char"/>
    <w:link w:val="Reference"/>
    <w:uiPriority w:val="99"/>
    <w:qFormat/>
    <w:rsid w:val="00B86693"/>
    <w:rPr>
      <w:sz w:val="18"/>
      <w:lang w:eastAsia="en-US"/>
    </w:rPr>
  </w:style>
  <w:style w:type="character" w:customStyle="1" w:styleId="Chara">
    <w:name w:val="副标题 Char"/>
    <w:basedOn w:val="a1"/>
    <w:link w:val="af3"/>
    <w:uiPriority w:val="11"/>
    <w:qFormat/>
    <w:rsid w:val="00B86693"/>
    <w:rPr>
      <w:rFonts w:ascii="Cambria" w:eastAsia="宋体" w:hAnsi="Cambria"/>
      <w:b/>
      <w:i/>
      <w:iCs/>
      <w:color w:val="4F81BD"/>
      <w:spacing w:val="15"/>
      <w:szCs w:val="24"/>
    </w:rPr>
  </w:style>
  <w:style w:type="table" w:customStyle="1" w:styleId="TableGridLight1">
    <w:name w:val="Table Grid Light1"/>
    <w:basedOn w:val="a2"/>
    <w:uiPriority w:val="40"/>
    <w:qFormat/>
    <w:rsid w:val="00B86693"/>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86693"/>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86693"/>
  </w:style>
  <w:style w:type="character" w:customStyle="1" w:styleId="TitleChar">
    <w:name w:val="Title Char"/>
    <w:uiPriority w:val="10"/>
    <w:qFormat/>
    <w:rsid w:val="00B86693"/>
    <w:rPr>
      <w:rFonts w:ascii="Calibri Light" w:eastAsia="Times New Roman" w:hAnsi="Calibri Light" w:cs="Times New Roman"/>
      <w:b/>
      <w:bCs/>
      <w:kern w:val="28"/>
      <w:sz w:val="32"/>
      <w:szCs w:val="32"/>
      <w:lang w:val="en-GB"/>
    </w:rPr>
  </w:style>
  <w:style w:type="character" w:customStyle="1" w:styleId="Char10">
    <w:name w:val="标题 Char1"/>
    <w:link w:val="af7"/>
    <w:qFormat/>
    <w:rsid w:val="00B86693"/>
    <w:rPr>
      <w:rFonts w:ascii="Arial" w:eastAsia="MS Mincho" w:hAnsi="Arial"/>
      <w:b/>
      <w:sz w:val="24"/>
      <w:lang w:val="de-DE" w:eastAsia="ja-JP"/>
    </w:rPr>
  </w:style>
  <w:style w:type="paragraph" w:customStyle="1" w:styleId="TableText0">
    <w:name w:val="TableText"/>
    <w:basedOn w:val="ac"/>
    <w:qFormat/>
    <w:rsid w:val="00B8669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rsid w:val="00B86693"/>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86693"/>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86693"/>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86693"/>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86693"/>
    <w:pPr>
      <w:tabs>
        <w:tab w:val="left" w:pos="1440"/>
      </w:tabs>
      <w:spacing w:before="120"/>
      <w:ind w:left="1440" w:hanging="360"/>
      <w:outlineLvl w:val="2"/>
    </w:pPr>
    <w:rPr>
      <w:rFonts w:eastAsia="MS Mincho"/>
      <w:lang w:eastAsia="de-DE"/>
    </w:rPr>
  </w:style>
  <w:style w:type="paragraph" w:customStyle="1" w:styleId="Bullets">
    <w:name w:val="Bullets"/>
    <w:basedOn w:val="ab"/>
    <w:qFormat/>
    <w:rsid w:val="00B86693"/>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86693"/>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86693"/>
    <w:pPr>
      <w:adjustRightInd/>
      <w:spacing w:before="360" w:line="240" w:lineRule="atLeast"/>
      <w:jc w:val="center"/>
    </w:pPr>
    <w:rPr>
      <w:rFonts w:eastAsia="MS Mincho"/>
      <w:szCs w:val="20"/>
      <w:lang w:eastAsia="ja-JP"/>
    </w:rPr>
  </w:style>
  <w:style w:type="character" w:customStyle="1" w:styleId="2Char3">
    <w:name w:val="正文首行缩进 2 Char"/>
    <w:basedOn w:val="Char4"/>
    <w:link w:val="28"/>
    <w:qFormat/>
    <w:rsid w:val="00B86693"/>
    <w:rPr>
      <w:rFonts w:eastAsia="MS Mincho"/>
      <w:lang w:val="en-GB" w:eastAsia="en-US"/>
    </w:rPr>
  </w:style>
  <w:style w:type="paragraph" w:customStyle="1" w:styleId="List1">
    <w:name w:val="List 1"/>
    <w:basedOn w:val="a0"/>
    <w:qFormat/>
    <w:rsid w:val="00B86693"/>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86693"/>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86693"/>
    <w:rPr>
      <w:b/>
    </w:rPr>
  </w:style>
  <w:style w:type="character" w:customStyle="1" w:styleId="NOChar">
    <w:name w:val="NO Char"/>
    <w:link w:val="NO"/>
    <w:qFormat/>
    <w:rsid w:val="00B86693"/>
    <w:rPr>
      <w:lang w:val="en-GB" w:eastAsia="en-US"/>
    </w:rPr>
  </w:style>
  <w:style w:type="table" w:customStyle="1" w:styleId="15">
    <w:name w:val="浅色列表1"/>
    <w:basedOn w:val="a2"/>
    <w:uiPriority w:val="61"/>
    <w:qFormat/>
    <w:rsid w:val="00B8669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86693"/>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86693"/>
    <w:rPr>
      <w:rFonts w:ascii="Calibri" w:eastAsia="宋体" w:hAnsi="Calibri"/>
      <w:kern w:val="2"/>
      <w:sz w:val="21"/>
      <w:szCs w:val="22"/>
    </w:rPr>
  </w:style>
  <w:style w:type="paragraph" w:customStyle="1" w:styleId="00BodyText">
    <w:name w:val="00 BodyText"/>
    <w:basedOn w:val="a0"/>
    <w:qFormat/>
    <w:rsid w:val="00B86693"/>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86693"/>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86693"/>
    <w:rPr>
      <w:rFonts w:eastAsia="宋体" w:cs="宋体"/>
      <w:kern w:val="2"/>
      <w:sz w:val="21"/>
    </w:rPr>
  </w:style>
  <w:style w:type="paragraph" w:customStyle="1" w:styleId="aff9">
    <w:name w:val="公式"/>
    <w:basedOn w:val="a0"/>
    <w:qFormat/>
    <w:rsid w:val="00B86693"/>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b"/>
    <w:link w:val="Normal9pointspacingChar"/>
    <w:qFormat/>
    <w:rsid w:val="00B86693"/>
    <w:pPr>
      <w:spacing w:before="180" w:after="60"/>
      <w:jc w:val="both"/>
    </w:pPr>
    <w:rPr>
      <w:rFonts w:eastAsia="MS Mincho"/>
      <w:szCs w:val="24"/>
    </w:rPr>
  </w:style>
  <w:style w:type="character" w:customStyle="1" w:styleId="Normal9pointspacingChar">
    <w:name w:val="Normal 9 point spacing Char"/>
    <w:link w:val="Normal9pointspacing"/>
    <w:qFormat/>
    <w:rsid w:val="00B86693"/>
    <w:rPr>
      <w:rFonts w:eastAsia="MS Mincho"/>
      <w:szCs w:val="24"/>
      <w:lang w:val="en-GB" w:eastAsia="en-US"/>
    </w:rPr>
  </w:style>
  <w:style w:type="paragraph" w:customStyle="1" w:styleId="Doc-title">
    <w:name w:val="Doc-title"/>
    <w:basedOn w:val="a0"/>
    <w:link w:val="Doc-titleChar"/>
    <w:qFormat/>
    <w:rsid w:val="00B86693"/>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86693"/>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86693"/>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B8669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b"/>
    <w:qFormat/>
    <w:rsid w:val="00B86693"/>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86693"/>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6"/>
    <w:next w:val="ab"/>
    <w:qFormat/>
    <w:rsid w:val="00B86693"/>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86693"/>
    <w:rPr>
      <w:rFonts w:eastAsia="MS Gothic"/>
      <w:sz w:val="24"/>
      <w:lang w:val="en-GB" w:eastAsia="ja-JP"/>
    </w:rPr>
  </w:style>
  <w:style w:type="paragraph" w:customStyle="1" w:styleId="TableText1">
    <w:name w:val="Table_Text"/>
    <w:basedOn w:val="a0"/>
    <w:qFormat/>
    <w:rsid w:val="00B86693"/>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b"/>
    <w:qFormat/>
    <w:rsid w:val="00B8669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86693"/>
    <w:pPr>
      <w:widowControl w:val="0"/>
      <w:autoSpaceDE w:val="0"/>
      <w:autoSpaceDN w:val="0"/>
      <w:adjustRightInd w:val="0"/>
      <w:spacing w:after="160" w:line="259" w:lineRule="auto"/>
    </w:pPr>
    <w:rPr>
      <w:rFonts w:ascii="MS PGothic" w:eastAsia="MS PGothic" w:hAnsi="Century"/>
      <w:lang w:eastAsia="ja-JP"/>
    </w:rPr>
  </w:style>
  <w:style w:type="character" w:customStyle="1" w:styleId="affa">
    <w:name w:val="図表番号 (文字)"/>
    <w:qFormat/>
    <w:rsid w:val="00B86693"/>
    <w:rPr>
      <w:rFonts w:eastAsia="MS Gothic"/>
      <w:b/>
      <w:kern w:val="2"/>
      <w:sz w:val="24"/>
      <w:lang w:val="en-GB"/>
    </w:rPr>
  </w:style>
  <w:style w:type="paragraph" w:customStyle="1" w:styleId="Normal1CharChar">
    <w:name w:val="Normal1 Char Char"/>
    <w:qFormat/>
    <w:rsid w:val="00B86693"/>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86693"/>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86693"/>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86693"/>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rsid w:val="00B86693"/>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86693"/>
    <w:pPr>
      <w:spacing w:after="160" w:line="259" w:lineRule="auto"/>
    </w:pPr>
    <w:rPr>
      <w:rFonts w:eastAsia="MS Gothic"/>
      <w:sz w:val="24"/>
      <w:lang w:val="en-GB" w:eastAsia="ja-JP"/>
    </w:rPr>
  </w:style>
  <w:style w:type="character" w:customStyle="1" w:styleId="Doc-titleChar">
    <w:name w:val="Doc-title Char"/>
    <w:link w:val="Doc-title"/>
    <w:qFormat/>
    <w:rsid w:val="00B86693"/>
    <w:rPr>
      <w:rFonts w:ascii="Arial" w:eastAsia="宋体" w:hAnsi="Arial" w:cs="Arial"/>
    </w:rPr>
  </w:style>
  <w:style w:type="paragraph" w:customStyle="1" w:styleId="msonormal0">
    <w:name w:val="msonormal"/>
    <w:basedOn w:val="a0"/>
    <w:qFormat/>
    <w:rsid w:val="00B86693"/>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86693"/>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86693"/>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86693"/>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86693"/>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86693"/>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86693"/>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86693"/>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86693"/>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86693"/>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86693"/>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86693"/>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86693"/>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86693"/>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86693"/>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86693"/>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86693"/>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86693"/>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86693"/>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86693"/>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86693"/>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86693"/>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86693"/>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86693"/>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86693"/>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86693"/>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86693"/>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86693"/>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86693"/>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86693"/>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86693"/>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86693"/>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86693"/>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86693"/>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86693"/>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86693"/>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86693"/>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86693"/>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86693"/>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86693"/>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86693"/>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86693"/>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86693"/>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86693"/>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86693"/>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86693"/>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86693"/>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86693"/>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86693"/>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86693"/>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86693"/>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86693"/>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86693"/>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86693"/>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86693"/>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86693"/>
    <w:rPr>
      <w:rFonts w:ascii="Arial" w:hAnsi="Arial"/>
      <w:color w:val="FF0000"/>
      <w:sz w:val="24"/>
    </w:rPr>
  </w:style>
  <w:style w:type="paragraph" w:customStyle="1" w:styleId="Bulletedo1">
    <w:name w:val="Bulleted o 1"/>
    <w:basedOn w:val="a0"/>
    <w:qFormat/>
    <w:rsid w:val="00B86693"/>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86693"/>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86693"/>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86693"/>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86693"/>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86693"/>
    <w:rPr>
      <w:rFonts w:ascii="Arial" w:hAnsi="Arial"/>
      <w:sz w:val="36"/>
      <w:lang w:val="en-GB" w:eastAsia="en-US" w:bidi="ar-SA"/>
    </w:rPr>
  </w:style>
  <w:style w:type="character" w:customStyle="1" w:styleId="CharChar2">
    <w:name w:val="Char Char2"/>
    <w:qFormat/>
    <w:rsid w:val="00B86693"/>
    <w:rPr>
      <w:rFonts w:ascii="Arial" w:hAnsi="Arial"/>
      <w:sz w:val="32"/>
      <w:lang w:val="en-GB" w:eastAsia="en-US" w:bidi="ar-SA"/>
    </w:rPr>
  </w:style>
  <w:style w:type="character" w:customStyle="1" w:styleId="CharChar1">
    <w:name w:val="Char Char1"/>
    <w:qFormat/>
    <w:rsid w:val="00B86693"/>
    <w:rPr>
      <w:rFonts w:ascii="Arial" w:hAnsi="Arial"/>
      <w:sz w:val="28"/>
      <w:lang w:val="en-GB" w:eastAsia="en-US" w:bidi="ar-SA"/>
    </w:rPr>
  </w:style>
  <w:style w:type="character" w:customStyle="1" w:styleId="CharChar">
    <w:name w:val="Char Char"/>
    <w:qFormat/>
    <w:rsid w:val="00B86693"/>
    <w:rPr>
      <w:rFonts w:ascii="Arial" w:hAnsi="Arial"/>
      <w:sz w:val="22"/>
      <w:lang w:val="en-GB" w:eastAsia="en-US" w:bidi="ar-SA"/>
    </w:rPr>
  </w:style>
  <w:style w:type="paragraph" w:customStyle="1" w:styleId="affb">
    <w:name w:val="テキスト"/>
    <w:basedOn w:val="a0"/>
    <w:link w:val="affc"/>
    <w:qFormat/>
    <w:rsid w:val="00B86693"/>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86693"/>
    <w:rPr>
      <w:rFonts w:ascii="Century" w:eastAsia="MS Mincho" w:hAnsi="Century"/>
      <w:kern w:val="2"/>
      <w:sz w:val="21"/>
      <w:szCs w:val="22"/>
      <w:lang w:val="en-GB" w:eastAsia="ja-JP"/>
    </w:rPr>
  </w:style>
  <w:style w:type="character" w:customStyle="1" w:styleId="onecomwebmail-spelle">
    <w:name w:val="onecomwebmail-spelle"/>
    <w:qFormat/>
    <w:rsid w:val="00B86693"/>
  </w:style>
  <w:style w:type="paragraph" w:customStyle="1" w:styleId="onecomwebmail-msolistparagraph">
    <w:name w:val="onecomwebmail-msolistparagraph"/>
    <w:basedOn w:val="a0"/>
    <w:qFormat/>
    <w:rsid w:val="00B86693"/>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86693"/>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86693"/>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86693"/>
  </w:style>
  <w:style w:type="character" w:customStyle="1" w:styleId="onecomwebmail-size">
    <w:name w:val="onecomwebmail-size"/>
    <w:qFormat/>
    <w:rsid w:val="00B86693"/>
  </w:style>
  <w:style w:type="table" w:customStyle="1" w:styleId="TableGrid1">
    <w:name w:val="Table Grid1"/>
    <w:basedOn w:val="a2"/>
    <w:qFormat/>
    <w:rsid w:val="00B8669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86693"/>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86693"/>
    <w:rPr>
      <w:rFonts w:eastAsia="Malgun Gothic"/>
      <w:i/>
      <w:kern w:val="2"/>
      <w:sz w:val="22"/>
      <w:szCs w:val="22"/>
      <w:lang w:eastAsia="ko-KR"/>
    </w:rPr>
  </w:style>
  <w:style w:type="paragraph" w:customStyle="1" w:styleId="Proposalsub">
    <w:name w:val="Proposal_sub"/>
    <w:basedOn w:val="a0"/>
    <w:qFormat/>
    <w:rsid w:val="00B86693"/>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86693"/>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86693"/>
    <w:rPr>
      <w:rFonts w:eastAsia="Malgun Gothic"/>
      <w:i/>
      <w:kern w:val="2"/>
      <w:sz w:val="22"/>
      <w:szCs w:val="22"/>
      <w:lang w:eastAsia="ko-KR"/>
    </w:rPr>
  </w:style>
  <w:style w:type="paragraph" w:customStyle="1" w:styleId="ParagraphNumbering">
    <w:name w:val="Paragraph Numbering"/>
    <w:basedOn w:val="a0"/>
    <w:qFormat/>
    <w:rsid w:val="00B86693"/>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86693"/>
    <w:rPr>
      <w:sz w:val="24"/>
      <w:lang w:val="en-GB" w:eastAsia="en-US"/>
    </w:rPr>
  </w:style>
  <w:style w:type="character" w:customStyle="1" w:styleId="CommentaireCar">
    <w:name w:val="Commentaire Car"/>
    <w:qFormat/>
    <w:rsid w:val="00B86693"/>
    <w:rPr>
      <w:sz w:val="20"/>
      <w:szCs w:val="20"/>
    </w:rPr>
  </w:style>
  <w:style w:type="character" w:customStyle="1" w:styleId="citationref">
    <w:name w:val="citationref"/>
    <w:qFormat/>
    <w:rsid w:val="00B86693"/>
  </w:style>
  <w:style w:type="character" w:customStyle="1" w:styleId="mw-mmv-title">
    <w:name w:val="mw-mmv-title"/>
    <w:qFormat/>
    <w:rsid w:val="00B86693"/>
  </w:style>
  <w:style w:type="character" w:customStyle="1" w:styleId="legend-color">
    <w:name w:val="legend-color"/>
    <w:qFormat/>
    <w:rsid w:val="00B86693"/>
  </w:style>
  <w:style w:type="paragraph" w:customStyle="1" w:styleId="Equationlegend">
    <w:name w:val="Equation_legend"/>
    <w:basedOn w:val="a7"/>
    <w:link w:val="EquationlegendChar"/>
    <w:qFormat/>
    <w:rsid w:val="00B86693"/>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86693"/>
    <w:rPr>
      <w:rFonts w:eastAsia="Times New Roman"/>
      <w:sz w:val="24"/>
      <w:lang w:eastAsia="en-US"/>
    </w:rPr>
  </w:style>
  <w:style w:type="character" w:customStyle="1" w:styleId="Charf">
    <w:name w:val="标题 Char"/>
    <w:basedOn w:val="a1"/>
    <w:uiPriority w:val="10"/>
    <w:qFormat/>
    <w:rsid w:val="00B86693"/>
    <w:rPr>
      <w:rFonts w:asciiTheme="majorHAnsi" w:eastAsia="宋体" w:hAnsiTheme="majorHAnsi" w:cstheme="majorBidi"/>
      <w:b/>
      <w:bCs/>
      <w:sz w:val="32"/>
      <w:szCs w:val="32"/>
    </w:rPr>
  </w:style>
  <w:style w:type="character" w:customStyle="1" w:styleId="affd">
    <w:name w:val="列出段落 字符"/>
    <w:uiPriority w:val="34"/>
    <w:qFormat/>
    <w:rsid w:val="00B86693"/>
    <w:rPr>
      <w:rFonts w:ascii="Times" w:eastAsia="Batang" w:hAnsi="Times"/>
      <w:szCs w:val="24"/>
      <w:lang w:val="en-GB" w:eastAsia="zh-CN"/>
    </w:rPr>
  </w:style>
  <w:style w:type="character" w:customStyle="1" w:styleId="colour">
    <w:name w:val="colour"/>
    <w:basedOn w:val="a1"/>
    <w:qFormat/>
    <w:rsid w:val="00B86693"/>
  </w:style>
  <w:style w:type="character" w:customStyle="1" w:styleId="highlight">
    <w:name w:val="highlight"/>
    <w:basedOn w:val="a1"/>
    <w:qFormat/>
    <w:rsid w:val="00B86693"/>
  </w:style>
  <w:style w:type="paragraph" w:customStyle="1" w:styleId="src">
    <w:name w:val="src"/>
    <w:basedOn w:val="a0"/>
    <w:qFormat/>
    <w:rsid w:val="00B86693"/>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D6A8D5-C5FF-4BF4-B665-9239BE0CC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1479</Words>
  <Characters>8436</Characters>
  <Application>Microsoft Office Word</Application>
  <DocSecurity>0</DocSecurity>
  <Lines>70</Lines>
  <Paragraphs>19</Paragraphs>
  <ScaleCrop>false</ScaleCrop>
  <Company/>
  <LinksUpToDate>false</LinksUpToDate>
  <CharactersWithSpaces>9896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Chaili-P119</cp:lastModifiedBy>
  <cp:revision>10</cp:revision>
  <cp:lastPrinted>2018-09-28T06:47:00Z</cp:lastPrinted>
  <dcterms:created xsi:type="dcterms:W3CDTF">2022-12-05T09:18:00Z</dcterms:created>
  <dcterms:modified xsi:type="dcterms:W3CDTF">2022-12-05T09:46:00Z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